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41"/>
        <w:tblW w:w="24106" w:type="dxa"/>
        <w:tblLook w:val="04A0" w:firstRow="1" w:lastRow="0" w:firstColumn="1" w:lastColumn="0" w:noHBand="0" w:noVBand="1"/>
      </w:tblPr>
      <w:tblGrid>
        <w:gridCol w:w="1585"/>
        <w:gridCol w:w="3081"/>
        <w:gridCol w:w="6008"/>
        <w:gridCol w:w="11432"/>
        <w:gridCol w:w="559"/>
        <w:gridCol w:w="1441"/>
      </w:tblGrid>
      <w:tr w:rsidR="00CB6A4C" w:rsidRPr="008C428D" w:rsidTr="00714D50">
        <w:trPr>
          <w:trHeight w:val="661"/>
        </w:trPr>
        <w:tc>
          <w:tcPr>
            <w:tcW w:w="24106" w:type="dxa"/>
            <w:gridSpan w:val="6"/>
            <w:tcBorders>
              <w:top w:val="single" w:sz="4" w:space="0" w:color="auto"/>
              <w:left w:val="single" w:sz="4" w:space="0" w:color="auto"/>
              <w:bottom w:val="single" w:sz="4" w:space="0" w:color="auto"/>
              <w:right w:val="single" w:sz="4" w:space="0" w:color="auto"/>
            </w:tcBorders>
            <w:shd w:val="clear" w:color="000000" w:fill="538ED5"/>
            <w:vAlign w:val="center"/>
          </w:tcPr>
          <w:p w:rsidR="00CB6A4C" w:rsidRPr="00CB6A4C" w:rsidRDefault="00CB6A4C" w:rsidP="00F81433">
            <w:bookmarkStart w:id="0" w:name="_GoBack"/>
            <w:bookmarkEnd w:id="0"/>
            <w:r w:rsidRPr="00CB6A4C">
              <w:t xml:space="preserve">Diocese of Wheeling-Charleston </w:t>
            </w:r>
          </w:p>
        </w:tc>
      </w:tr>
      <w:tr w:rsidR="00CB6A4C" w:rsidRPr="008C428D" w:rsidTr="00714D50">
        <w:trPr>
          <w:trHeight w:val="488"/>
        </w:trPr>
        <w:tc>
          <w:tcPr>
            <w:tcW w:w="24106" w:type="dxa"/>
            <w:gridSpan w:val="6"/>
            <w:tcBorders>
              <w:top w:val="single" w:sz="4" w:space="0" w:color="auto"/>
              <w:left w:val="single" w:sz="4" w:space="0" w:color="auto"/>
              <w:bottom w:val="single" w:sz="4" w:space="0" w:color="auto"/>
              <w:right w:val="single" w:sz="4" w:space="0" w:color="auto"/>
            </w:tcBorders>
            <w:shd w:val="clear" w:color="000000" w:fill="95B3D7"/>
            <w:noWrap/>
            <w:vAlign w:val="bottom"/>
          </w:tcPr>
          <w:p w:rsidR="00CB6A4C" w:rsidRPr="00CB6A4C" w:rsidRDefault="00CB6A4C" w:rsidP="009D25C8">
            <w:pPr>
              <w:spacing w:after="0" w:line="240" w:lineRule="auto"/>
              <w:jc w:val="center"/>
              <w:rPr>
                <w:rFonts w:eastAsia="Times New Roman"/>
                <w:color w:val="000000"/>
                <w:sz w:val="36"/>
                <w:szCs w:val="36"/>
              </w:rPr>
            </w:pPr>
            <w:r w:rsidRPr="00CB6A4C">
              <w:rPr>
                <w:rFonts w:eastAsia="Times New Roman"/>
                <w:color w:val="000000"/>
                <w:sz w:val="36"/>
                <w:szCs w:val="36"/>
              </w:rPr>
              <w:t>Unit Planner</w:t>
            </w:r>
          </w:p>
        </w:tc>
      </w:tr>
      <w:tr w:rsidR="00CB6A4C" w:rsidRPr="008C428D" w:rsidTr="00714D50">
        <w:trPr>
          <w:trHeight w:val="330"/>
        </w:trPr>
        <w:tc>
          <w:tcPr>
            <w:tcW w:w="10674" w:type="dxa"/>
            <w:gridSpan w:val="3"/>
            <w:tcBorders>
              <w:top w:val="single" w:sz="4" w:space="0" w:color="auto"/>
              <w:left w:val="single" w:sz="4" w:space="0" w:color="auto"/>
              <w:bottom w:val="single" w:sz="4" w:space="0" w:color="auto"/>
              <w:right w:val="single" w:sz="4" w:space="0" w:color="000000"/>
            </w:tcBorders>
            <w:shd w:val="clear" w:color="000000" w:fill="DBE5F1"/>
            <w:noWrap/>
          </w:tcPr>
          <w:p w:rsidR="00CB6A4C" w:rsidRPr="00CB6A4C" w:rsidRDefault="00CB6A4C" w:rsidP="009D25C8">
            <w:pPr>
              <w:spacing w:after="0" w:line="240" w:lineRule="auto"/>
              <w:rPr>
                <w:rFonts w:eastAsia="Times New Roman"/>
                <w:color w:val="000000"/>
                <w:sz w:val="24"/>
                <w:szCs w:val="24"/>
              </w:rPr>
            </w:pPr>
            <w:r w:rsidRPr="00CB6A4C">
              <w:rPr>
                <w:rFonts w:eastAsia="Times New Roman"/>
                <w:color w:val="000000"/>
                <w:sz w:val="24"/>
                <w:szCs w:val="24"/>
              </w:rPr>
              <w:t xml:space="preserve">Name of Teacher: </w:t>
            </w:r>
            <w:r w:rsidR="009D25C8">
              <w:rPr>
                <w:rFonts w:eastAsia="Times New Roman"/>
                <w:color w:val="000000"/>
                <w:sz w:val="24"/>
                <w:szCs w:val="24"/>
              </w:rPr>
              <w:t>Brian Pooley</w:t>
            </w:r>
          </w:p>
        </w:tc>
        <w:tc>
          <w:tcPr>
            <w:tcW w:w="13432" w:type="dxa"/>
            <w:gridSpan w:val="3"/>
            <w:tcBorders>
              <w:top w:val="single" w:sz="4" w:space="0" w:color="auto"/>
              <w:left w:val="nil"/>
              <w:bottom w:val="single" w:sz="4" w:space="0" w:color="auto"/>
              <w:right w:val="single" w:sz="4" w:space="0" w:color="000000"/>
            </w:tcBorders>
            <w:shd w:val="clear" w:color="000000" w:fill="DBE5F1"/>
            <w:noWrap/>
            <w:vAlign w:val="bottom"/>
          </w:tcPr>
          <w:p w:rsidR="00CB6A4C" w:rsidRPr="00CB6A4C" w:rsidRDefault="009D25C8" w:rsidP="009D25C8">
            <w:pPr>
              <w:spacing w:after="0" w:line="240" w:lineRule="auto"/>
              <w:rPr>
                <w:rFonts w:eastAsia="Times New Roman"/>
                <w:color w:val="000000"/>
                <w:sz w:val="24"/>
                <w:szCs w:val="24"/>
              </w:rPr>
            </w:pPr>
            <w:r>
              <w:rPr>
                <w:rFonts w:eastAsia="Times New Roman"/>
                <w:color w:val="000000"/>
                <w:sz w:val="24"/>
                <w:szCs w:val="24"/>
              </w:rPr>
              <w:t>Grade Level:9th</w:t>
            </w:r>
          </w:p>
        </w:tc>
      </w:tr>
      <w:tr w:rsidR="00CB6A4C" w:rsidRPr="008C428D" w:rsidTr="00714D50">
        <w:trPr>
          <w:trHeight w:val="330"/>
        </w:trPr>
        <w:tc>
          <w:tcPr>
            <w:tcW w:w="10674" w:type="dxa"/>
            <w:gridSpan w:val="3"/>
            <w:tcBorders>
              <w:top w:val="single" w:sz="4" w:space="0" w:color="auto"/>
              <w:left w:val="single" w:sz="4" w:space="0" w:color="auto"/>
              <w:bottom w:val="nil"/>
              <w:right w:val="nil"/>
            </w:tcBorders>
            <w:shd w:val="clear" w:color="000000" w:fill="DBE5F1"/>
          </w:tcPr>
          <w:p w:rsidR="00CB6A4C" w:rsidRPr="00CB6A4C" w:rsidRDefault="00CB6A4C" w:rsidP="009D25C8">
            <w:pPr>
              <w:spacing w:after="0" w:line="240" w:lineRule="auto"/>
              <w:rPr>
                <w:rFonts w:eastAsia="Times New Roman"/>
                <w:color w:val="000000"/>
                <w:sz w:val="24"/>
                <w:szCs w:val="24"/>
              </w:rPr>
            </w:pPr>
            <w:r w:rsidRPr="00CB6A4C">
              <w:rPr>
                <w:rFonts w:eastAsia="Times New Roman"/>
                <w:color w:val="000000"/>
                <w:sz w:val="24"/>
                <w:szCs w:val="24"/>
              </w:rPr>
              <w:t xml:space="preserve">Subject Area: </w:t>
            </w:r>
            <w:r w:rsidR="009D25C8">
              <w:rPr>
                <w:rFonts w:eastAsia="Times New Roman"/>
                <w:color w:val="000000"/>
                <w:sz w:val="24"/>
                <w:szCs w:val="24"/>
              </w:rPr>
              <w:t>Religion</w:t>
            </w:r>
          </w:p>
        </w:tc>
        <w:tc>
          <w:tcPr>
            <w:tcW w:w="13432" w:type="dxa"/>
            <w:gridSpan w:val="3"/>
            <w:tcBorders>
              <w:top w:val="single" w:sz="4" w:space="0" w:color="auto"/>
              <w:left w:val="single" w:sz="4" w:space="0" w:color="auto"/>
              <w:bottom w:val="nil"/>
              <w:right w:val="single" w:sz="4" w:space="0" w:color="000000"/>
            </w:tcBorders>
            <w:shd w:val="clear" w:color="000000" w:fill="DBE5F1"/>
          </w:tcPr>
          <w:p w:rsidR="00CB6A4C" w:rsidRPr="00CB6A4C" w:rsidRDefault="00CB6A4C" w:rsidP="009D25C8">
            <w:pPr>
              <w:spacing w:after="0" w:line="240" w:lineRule="auto"/>
              <w:rPr>
                <w:rFonts w:eastAsia="Times New Roman"/>
                <w:color w:val="000000"/>
                <w:sz w:val="24"/>
                <w:szCs w:val="24"/>
              </w:rPr>
            </w:pPr>
            <w:r w:rsidRPr="00CB6A4C">
              <w:rPr>
                <w:rFonts w:eastAsia="Times New Roman"/>
                <w:color w:val="000000"/>
                <w:sz w:val="24"/>
                <w:szCs w:val="24"/>
              </w:rPr>
              <w:t>Cross Curricular Opportunities:</w:t>
            </w:r>
            <w:r w:rsidR="000314EB">
              <w:rPr>
                <w:rFonts w:eastAsia="Times New Roman"/>
                <w:color w:val="000000"/>
                <w:sz w:val="24"/>
                <w:szCs w:val="24"/>
              </w:rPr>
              <w:t xml:space="preserve"> </w:t>
            </w:r>
            <w:r w:rsidR="009D25C8">
              <w:rPr>
                <w:rFonts w:eastAsia="Times New Roman"/>
                <w:color w:val="000000"/>
                <w:sz w:val="24"/>
                <w:szCs w:val="24"/>
              </w:rPr>
              <w:t>Reading, Language Arts</w:t>
            </w:r>
          </w:p>
        </w:tc>
      </w:tr>
      <w:tr w:rsidR="00CB6A4C" w:rsidRPr="008C428D" w:rsidTr="00714D50">
        <w:trPr>
          <w:trHeight w:val="330"/>
        </w:trPr>
        <w:tc>
          <w:tcPr>
            <w:tcW w:w="10674" w:type="dxa"/>
            <w:gridSpan w:val="3"/>
            <w:tcBorders>
              <w:top w:val="single" w:sz="4" w:space="0" w:color="auto"/>
              <w:left w:val="single" w:sz="4" w:space="0" w:color="auto"/>
              <w:bottom w:val="single" w:sz="4" w:space="0" w:color="auto"/>
              <w:right w:val="single" w:sz="4" w:space="0" w:color="000000"/>
            </w:tcBorders>
            <w:shd w:val="clear" w:color="000000" w:fill="DBE5F1"/>
            <w:noWrap/>
          </w:tcPr>
          <w:p w:rsidR="00CB6A4C" w:rsidRPr="00CB6A4C" w:rsidRDefault="00CB6A4C" w:rsidP="009D25C8">
            <w:pPr>
              <w:tabs>
                <w:tab w:val="left" w:pos="3366"/>
              </w:tabs>
              <w:spacing w:after="0" w:line="240" w:lineRule="auto"/>
              <w:rPr>
                <w:rFonts w:eastAsia="Times New Roman"/>
                <w:color w:val="000000"/>
                <w:sz w:val="24"/>
                <w:szCs w:val="24"/>
              </w:rPr>
            </w:pPr>
            <w:r w:rsidRPr="00CB6A4C">
              <w:rPr>
                <w:rFonts w:eastAsia="Times New Roman"/>
                <w:color w:val="000000"/>
                <w:sz w:val="24"/>
                <w:szCs w:val="24"/>
              </w:rPr>
              <w:t>Unit Title:</w:t>
            </w:r>
            <w:r w:rsidR="008C428D">
              <w:rPr>
                <w:rFonts w:eastAsia="Times New Roman"/>
                <w:color w:val="000000"/>
                <w:sz w:val="24"/>
                <w:szCs w:val="24"/>
              </w:rPr>
              <w:t xml:space="preserve"> </w:t>
            </w:r>
            <w:r w:rsidR="00F81433">
              <w:rPr>
                <w:rFonts w:eastAsia="Times New Roman"/>
                <w:color w:val="000000"/>
                <w:sz w:val="24"/>
                <w:szCs w:val="24"/>
              </w:rPr>
              <w:t>The Sacraments of Healing and Ministry</w:t>
            </w:r>
          </w:p>
        </w:tc>
        <w:tc>
          <w:tcPr>
            <w:tcW w:w="13432" w:type="dxa"/>
            <w:gridSpan w:val="3"/>
            <w:tcBorders>
              <w:top w:val="single" w:sz="4" w:space="0" w:color="auto"/>
              <w:left w:val="nil"/>
              <w:bottom w:val="single" w:sz="4" w:space="0" w:color="auto"/>
              <w:right w:val="single" w:sz="4" w:space="0" w:color="auto"/>
            </w:tcBorders>
            <w:shd w:val="clear" w:color="000000" w:fill="DBE5F1"/>
            <w:noWrap/>
          </w:tcPr>
          <w:p w:rsidR="00CB6A4C" w:rsidRPr="00CB6A4C" w:rsidRDefault="00CB6A4C" w:rsidP="009D25C8">
            <w:pPr>
              <w:spacing w:after="0" w:line="240" w:lineRule="auto"/>
              <w:rPr>
                <w:rFonts w:eastAsia="Times New Roman"/>
                <w:color w:val="000000"/>
                <w:sz w:val="24"/>
                <w:szCs w:val="24"/>
              </w:rPr>
            </w:pPr>
            <w:r w:rsidRPr="00CB6A4C">
              <w:rPr>
                <w:rFonts w:eastAsia="Times New Roman"/>
                <w:color w:val="000000"/>
                <w:sz w:val="24"/>
                <w:szCs w:val="24"/>
              </w:rPr>
              <w:t xml:space="preserve">Estimated Duration of Unit: </w:t>
            </w:r>
            <w:r w:rsidR="000262E1">
              <w:rPr>
                <w:rFonts w:eastAsia="Times New Roman"/>
                <w:color w:val="000000"/>
                <w:sz w:val="24"/>
                <w:szCs w:val="24"/>
              </w:rPr>
              <w:t xml:space="preserve"> </w:t>
            </w:r>
            <w:r w:rsidR="009D25C8">
              <w:rPr>
                <w:rFonts w:eastAsia="Times New Roman"/>
                <w:color w:val="000000"/>
                <w:sz w:val="24"/>
                <w:szCs w:val="24"/>
              </w:rPr>
              <w:t>2 weeks</w:t>
            </w:r>
          </w:p>
        </w:tc>
      </w:tr>
      <w:tr w:rsidR="00CB6A4C" w:rsidRPr="008C428D" w:rsidTr="00714D50">
        <w:trPr>
          <w:trHeight w:val="330"/>
        </w:trPr>
        <w:tc>
          <w:tcPr>
            <w:tcW w:w="24106" w:type="dxa"/>
            <w:gridSpan w:val="6"/>
            <w:tcBorders>
              <w:top w:val="single" w:sz="4" w:space="0" w:color="auto"/>
              <w:left w:val="single" w:sz="4" w:space="0" w:color="auto"/>
              <w:bottom w:val="single" w:sz="4" w:space="0" w:color="auto"/>
              <w:right w:val="single" w:sz="4" w:space="0" w:color="000000"/>
            </w:tcBorders>
            <w:shd w:val="clear" w:color="000000" w:fill="DBE5F1"/>
            <w:noWrap/>
          </w:tcPr>
          <w:p w:rsidR="00CB6A4C" w:rsidRPr="00CB6A4C" w:rsidRDefault="00CB6A4C" w:rsidP="00F81433">
            <w:pPr>
              <w:spacing w:after="0" w:line="240" w:lineRule="auto"/>
              <w:rPr>
                <w:rFonts w:eastAsia="Times New Roman"/>
                <w:color w:val="000000"/>
                <w:sz w:val="24"/>
                <w:szCs w:val="24"/>
              </w:rPr>
            </w:pPr>
            <w:r w:rsidRPr="00CB6A4C">
              <w:rPr>
                <w:rFonts w:eastAsia="Times New Roman"/>
                <w:color w:val="000000"/>
                <w:sz w:val="24"/>
                <w:szCs w:val="24"/>
              </w:rPr>
              <w:t>Overview of Unit:</w:t>
            </w:r>
            <w:r w:rsidR="00C04859">
              <w:rPr>
                <w:rFonts w:eastAsia="Times New Roman"/>
                <w:color w:val="000000"/>
                <w:sz w:val="24"/>
                <w:szCs w:val="24"/>
              </w:rPr>
              <w:t xml:space="preserve"> </w:t>
            </w:r>
            <w:r w:rsidR="009D25C8" w:rsidRPr="009D25C8">
              <w:rPr>
                <w:rFonts w:eastAsia="Times New Roman"/>
                <w:color w:val="000000"/>
                <w:sz w:val="24"/>
                <w:szCs w:val="24"/>
              </w:rPr>
              <w:t xml:space="preserve">This chapter will focus upon the </w:t>
            </w:r>
            <w:r w:rsidR="00F81433">
              <w:rPr>
                <w:rFonts w:eastAsia="Times New Roman"/>
                <w:color w:val="000000"/>
                <w:sz w:val="24"/>
                <w:szCs w:val="24"/>
              </w:rPr>
              <w:t xml:space="preserve">four sacraments of healing and ministry </w:t>
            </w:r>
            <w:r w:rsidR="009D25C8" w:rsidRPr="009D25C8">
              <w:rPr>
                <w:rFonts w:eastAsia="Times New Roman"/>
                <w:color w:val="000000"/>
                <w:sz w:val="24"/>
                <w:szCs w:val="24"/>
              </w:rPr>
              <w:t>in the Catholic Church.  Students will complete writing assignments and class presentations which will show how the sacraments relate to milestone moments in their spiritual lives.  Students will learn the Biblical roots of the Sacraments, as well as the theology of how the sacraments bestow particular graces upon the faithful.</w:t>
            </w:r>
          </w:p>
        </w:tc>
      </w:tr>
      <w:tr w:rsidR="00CB6A4C" w:rsidRPr="008C428D" w:rsidTr="00714D50">
        <w:trPr>
          <w:trHeight w:val="330"/>
        </w:trPr>
        <w:tc>
          <w:tcPr>
            <w:tcW w:w="10674" w:type="dxa"/>
            <w:gridSpan w:val="3"/>
            <w:tcBorders>
              <w:top w:val="single" w:sz="4" w:space="0" w:color="auto"/>
              <w:left w:val="single" w:sz="4" w:space="0" w:color="auto"/>
              <w:bottom w:val="single" w:sz="4" w:space="0" w:color="auto"/>
              <w:right w:val="nil"/>
            </w:tcBorders>
            <w:shd w:val="clear" w:color="000000" w:fill="DBE5F1"/>
            <w:noWrap/>
          </w:tcPr>
          <w:p w:rsidR="00CB6A4C" w:rsidRPr="00CB6A4C" w:rsidRDefault="00CB6A4C" w:rsidP="00AB5BAF">
            <w:pPr>
              <w:spacing w:after="0" w:line="240" w:lineRule="auto"/>
              <w:rPr>
                <w:rFonts w:eastAsia="Times New Roman"/>
                <w:color w:val="000000"/>
                <w:sz w:val="24"/>
                <w:szCs w:val="24"/>
              </w:rPr>
            </w:pPr>
            <w:r w:rsidRPr="00CB6A4C">
              <w:rPr>
                <w:rFonts w:eastAsia="Times New Roman"/>
                <w:color w:val="000000"/>
                <w:sz w:val="24"/>
                <w:szCs w:val="24"/>
              </w:rPr>
              <w:t>Fo</w:t>
            </w:r>
            <w:r w:rsidR="009B3F3B">
              <w:rPr>
                <w:rFonts w:eastAsia="Times New Roman"/>
                <w:color w:val="000000"/>
                <w:sz w:val="24"/>
                <w:szCs w:val="24"/>
              </w:rPr>
              <w:t>rms of Text (non</w:t>
            </w:r>
            <w:r w:rsidRPr="00CB6A4C">
              <w:rPr>
                <w:rFonts w:eastAsia="Times New Roman"/>
                <w:color w:val="000000"/>
                <w:sz w:val="24"/>
                <w:szCs w:val="24"/>
              </w:rPr>
              <w:t xml:space="preserve">fiction/fiction): </w:t>
            </w:r>
            <w:r w:rsidR="009D25C8" w:rsidRPr="009D25C8">
              <w:rPr>
                <w:rFonts w:eastAsia="Times New Roman"/>
                <w:color w:val="000000"/>
                <w:sz w:val="24"/>
                <w:szCs w:val="24"/>
              </w:rPr>
              <w:t xml:space="preserve">New American Bible, Catechism of the Catholic Church, </w:t>
            </w:r>
            <w:r w:rsidR="009D25C8" w:rsidRPr="009D25C8">
              <w:rPr>
                <w:rFonts w:eastAsia="Times New Roman"/>
                <w:color w:val="000000"/>
                <w:sz w:val="24"/>
                <w:szCs w:val="24"/>
                <w:u w:val="single"/>
              </w:rPr>
              <w:t xml:space="preserve">Summa </w:t>
            </w:r>
            <w:proofErr w:type="spellStart"/>
            <w:r w:rsidR="009D25C8" w:rsidRPr="009D25C8">
              <w:rPr>
                <w:rFonts w:eastAsia="Times New Roman"/>
                <w:color w:val="000000"/>
                <w:sz w:val="24"/>
                <w:szCs w:val="24"/>
                <w:u w:val="single"/>
              </w:rPr>
              <w:t>Theologiae</w:t>
            </w:r>
            <w:proofErr w:type="spellEnd"/>
            <w:r w:rsidR="009D25C8" w:rsidRPr="009D25C8">
              <w:rPr>
                <w:rFonts w:eastAsia="Times New Roman"/>
                <w:color w:val="000000"/>
                <w:sz w:val="24"/>
                <w:szCs w:val="24"/>
                <w:u w:val="single"/>
              </w:rPr>
              <w:t xml:space="preserve"> </w:t>
            </w:r>
            <w:r w:rsidR="009D25C8" w:rsidRPr="009D25C8">
              <w:rPr>
                <w:rFonts w:eastAsia="Times New Roman"/>
                <w:color w:val="000000"/>
                <w:sz w:val="24"/>
                <w:szCs w:val="24"/>
              </w:rPr>
              <w:t xml:space="preserve">by St. Thomas Aquinas, </w:t>
            </w:r>
            <w:r w:rsidR="009D25C8" w:rsidRPr="009D25C8">
              <w:rPr>
                <w:rFonts w:eastAsia="Times New Roman"/>
                <w:color w:val="000000"/>
                <w:sz w:val="24"/>
                <w:szCs w:val="24"/>
                <w:u w:val="single"/>
              </w:rPr>
              <w:t>Meeting Jesus in the Sacraments</w:t>
            </w:r>
            <w:r w:rsidR="00F81433">
              <w:rPr>
                <w:rFonts w:eastAsia="Times New Roman"/>
                <w:color w:val="000000"/>
                <w:sz w:val="24"/>
                <w:szCs w:val="24"/>
              </w:rPr>
              <w:t xml:space="preserve"> by Michael </w:t>
            </w:r>
            <w:proofErr w:type="spellStart"/>
            <w:r w:rsidR="00F81433">
              <w:rPr>
                <w:rFonts w:eastAsia="Times New Roman"/>
                <w:color w:val="000000"/>
                <w:sz w:val="24"/>
                <w:szCs w:val="24"/>
              </w:rPr>
              <w:t>Pennock</w:t>
            </w:r>
            <w:proofErr w:type="spellEnd"/>
            <w:r w:rsidR="00F81433">
              <w:rPr>
                <w:rFonts w:eastAsia="Times New Roman"/>
                <w:color w:val="000000"/>
                <w:sz w:val="24"/>
                <w:szCs w:val="24"/>
              </w:rPr>
              <w:t xml:space="preserve">, </w:t>
            </w:r>
            <w:r w:rsidR="00F81433">
              <w:rPr>
                <w:rFonts w:eastAsia="Times New Roman"/>
                <w:color w:val="000000"/>
                <w:sz w:val="24"/>
                <w:szCs w:val="24"/>
                <w:u w:val="single"/>
              </w:rPr>
              <w:t>Theology of the Body</w:t>
            </w:r>
            <w:r w:rsidR="00F81433">
              <w:rPr>
                <w:rFonts w:eastAsia="Times New Roman"/>
                <w:color w:val="000000"/>
                <w:sz w:val="24"/>
                <w:szCs w:val="24"/>
              </w:rPr>
              <w:t xml:space="preserve"> by St. John Paul II</w:t>
            </w:r>
            <w:r w:rsidR="009D25C8" w:rsidRPr="009D25C8">
              <w:rPr>
                <w:rFonts w:eastAsia="Times New Roman"/>
                <w:color w:val="000000"/>
                <w:sz w:val="24"/>
                <w:szCs w:val="24"/>
              </w:rPr>
              <w:t>, various websites</w:t>
            </w:r>
          </w:p>
        </w:tc>
        <w:tc>
          <w:tcPr>
            <w:tcW w:w="13432" w:type="dxa"/>
            <w:gridSpan w:val="3"/>
            <w:tcBorders>
              <w:top w:val="single" w:sz="4" w:space="0" w:color="auto"/>
              <w:left w:val="single" w:sz="4" w:space="0" w:color="auto"/>
              <w:bottom w:val="single" w:sz="4" w:space="0" w:color="auto"/>
              <w:right w:val="single" w:sz="4" w:space="0" w:color="000000"/>
            </w:tcBorders>
            <w:shd w:val="clear" w:color="000000" w:fill="DBE5F1"/>
            <w:noWrap/>
          </w:tcPr>
          <w:p w:rsidR="00CB6A4C" w:rsidRPr="00CB6A4C" w:rsidRDefault="00CB6A4C" w:rsidP="009D25C8">
            <w:pPr>
              <w:spacing w:after="0" w:line="240" w:lineRule="auto"/>
              <w:rPr>
                <w:rFonts w:eastAsia="Times New Roman"/>
                <w:color w:val="000000"/>
                <w:sz w:val="24"/>
                <w:szCs w:val="24"/>
              </w:rPr>
            </w:pPr>
            <w:r w:rsidRPr="00CB6A4C">
              <w:rPr>
                <w:rFonts w:eastAsia="Times New Roman"/>
                <w:color w:val="000000"/>
                <w:sz w:val="24"/>
                <w:szCs w:val="24"/>
              </w:rPr>
              <w:t>Teaching Strategies:</w:t>
            </w:r>
            <w:r w:rsidR="00044E96">
              <w:rPr>
                <w:rFonts w:eastAsia="Times New Roman"/>
                <w:color w:val="000000"/>
                <w:sz w:val="24"/>
                <w:szCs w:val="24"/>
              </w:rPr>
              <w:t xml:space="preserve"> </w:t>
            </w:r>
            <w:r w:rsidR="009D25C8">
              <w:rPr>
                <w:rFonts w:eastAsia="Times New Roman"/>
                <w:color w:val="000000"/>
                <w:sz w:val="24"/>
                <w:szCs w:val="24"/>
              </w:rPr>
              <w:t>Student-led</w:t>
            </w:r>
            <w:r w:rsidR="00C76065">
              <w:rPr>
                <w:rFonts w:eastAsia="Times New Roman"/>
                <w:color w:val="000000"/>
                <w:sz w:val="24"/>
                <w:szCs w:val="24"/>
              </w:rPr>
              <w:t xml:space="preserve"> </w:t>
            </w:r>
            <w:r w:rsidR="000E138F">
              <w:rPr>
                <w:rFonts w:eastAsia="Times New Roman"/>
                <w:color w:val="000000"/>
                <w:sz w:val="24"/>
                <w:szCs w:val="24"/>
              </w:rPr>
              <w:t>Direct Instruction, Research-based, Cooperative groups, Technological skills, , Critical thinking approach, and Vocabulary enrichment</w:t>
            </w:r>
          </w:p>
        </w:tc>
      </w:tr>
      <w:tr w:rsidR="00CB6A4C" w:rsidRPr="008C428D" w:rsidTr="00714D50">
        <w:trPr>
          <w:trHeight w:val="2267"/>
        </w:trPr>
        <w:tc>
          <w:tcPr>
            <w:tcW w:w="24106" w:type="dxa"/>
            <w:gridSpan w:val="6"/>
            <w:tcBorders>
              <w:top w:val="single" w:sz="4" w:space="0" w:color="auto"/>
              <w:left w:val="single" w:sz="4" w:space="0" w:color="auto"/>
              <w:bottom w:val="single" w:sz="4" w:space="0" w:color="auto"/>
              <w:right w:val="single" w:sz="4" w:space="0" w:color="000000"/>
            </w:tcBorders>
            <w:shd w:val="clear" w:color="000000" w:fill="DBE5F1"/>
            <w:noWrap/>
          </w:tcPr>
          <w:p w:rsidR="00CB6A4C" w:rsidRPr="00CB6A4C" w:rsidRDefault="00CB6A4C" w:rsidP="00F81433">
            <w:pPr>
              <w:spacing w:after="0" w:line="240" w:lineRule="auto"/>
              <w:rPr>
                <w:rFonts w:eastAsia="Times New Roman"/>
                <w:color w:val="000000"/>
                <w:sz w:val="24"/>
                <w:szCs w:val="24"/>
              </w:rPr>
            </w:pPr>
            <w:r w:rsidRPr="00CB6A4C">
              <w:rPr>
                <w:rFonts w:eastAsia="Times New Roman"/>
                <w:color w:val="000000"/>
                <w:sz w:val="24"/>
                <w:szCs w:val="24"/>
              </w:rPr>
              <w:t xml:space="preserve">Catholic Identity Connections: </w:t>
            </w:r>
            <w:r w:rsidR="009D25C8">
              <w:rPr>
                <w:rFonts w:eastAsia="Times New Roman"/>
                <w:color w:val="000000"/>
                <w:sz w:val="24"/>
                <w:szCs w:val="24"/>
              </w:rPr>
              <w:t xml:space="preserve">The sacraments of </w:t>
            </w:r>
            <w:r w:rsidR="00F81433">
              <w:rPr>
                <w:rFonts w:eastAsia="Times New Roman"/>
                <w:color w:val="000000"/>
                <w:sz w:val="24"/>
                <w:szCs w:val="24"/>
              </w:rPr>
              <w:t>healing and ministry are significant in all phases of Catholic life, from marriage to Anointing of The Sick at the end of life</w:t>
            </w:r>
            <w:r w:rsidR="009D25C8">
              <w:rPr>
                <w:rFonts w:eastAsia="Times New Roman"/>
                <w:color w:val="000000"/>
                <w:sz w:val="24"/>
                <w:szCs w:val="24"/>
              </w:rPr>
              <w:t xml:space="preserve">.  </w:t>
            </w:r>
            <w:r w:rsidR="00F81433">
              <w:rPr>
                <w:rFonts w:eastAsia="Times New Roman"/>
                <w:color w:val="000000"/>
                <w:sz w:val="24"/>
                <w:szCs w:val="24"/>
              </w:rPr>
              <w:t>The sacrament of Penance is one which we need to avail ourselves of frequently in order to remedy the effects of sin.  The Sacrament of Anointing of the Sick reconciles us to God’s plan for our life and death.  The Sacrament of Holy Orders connects heaven and Earth in the formation of priests for the sacraments.  The Sacrament of Holy Matrimony assures that “two may become one” in the guidance of the Holy Spirit.  When Catholics do not put these sacraments at the center of their lives, t</w:t>
            </w:r>
            <w:r w:rsidR="009D25C8">
              <w:rPr>
                <w:rFonts w:eastAsia="Times New Roman"/>
                <w:color w:val="000000"/>
                <w:sz w:val="24"/>
                <w:szCs w:val="24"/>
              </w:rPr>
              <w:t>hey run the risk of becoming empty ritual.  This lesson encourages students to see how the sacraments are central to their Catholic identity.</w:t>
            </w:r>
            <w:r w:rsidR="005F2C47">
              <w:rPr>
                <w:rFonts w:eastAsia="Times New Roman"/>
                <w:color w:val="000000"/>
                <w:sz w:val="24"/>
                <w:szCs w:val="24"/>
              </w:rPr>
              <w:t xml:space="preserve"> </w:t>
            </w:r>
          </w:p>
        </w:tc>
      </w:tr>
      <w:tr w:rsidR="00CB6A4C" w:rsidRPr="008C428D" w:rsidTr="00714D50">
        <w:trPr>
          <w:trHeight w:val="3416"/>
        </w:trPr>
        <w:tc>
          <w:tcPr>
            <w:tcW w:w="24106" w:type="dxa"/>
            <w:gridSpan w:val="6"/>
            <w:tcBorders>
              <w:top w:val="single" w:sz="4" w:space="0" w:color="auto"/>
              <w:left w:val="single" w:sz="4" w:space="0" w:color="auto"/>
              <w:bottom w:val="single" w:sz="4" w:space="0" w:color="auto"/>
              <w:right w:val="single" w:sz="4" w:space="0" w:color="000000"/>
            </w:tcBorders>
            <w:shd w:val="clear" w:color="000000" w:fill="DBE5F1"/>
            <w:noWrap/>
          </w:tcPr>
          <w:p w:rsidR="003B486B" w:rsidRPr="00CB6A4C" w:rsidRDefault="00CB6A4C" w:rsidP="009D25C8">
            <w:pPr>
              <w:spacing w:after="0" w:line="240" w:lineRule="auto"/>
              <w:rPr>
                <w:rFonts w:eastAsia="Times New Roman"/>
                <w:color w:val="000000"/>
                <w:sz w:val="24"/>
                <w:szCs w:val="24"/>
              </w:rPr>
            </w:pPr>
            <w:r w:rsidRPr="00CB6A4C">
              <w:rPr>
                <w:rFonts w:eastAsia="Times New Roman"/>
                <w:color w:val="000000"/>
                <w:sz w:val="24"/>
                <w:szCs w:val="24"/>
              </w:rPr>
              <w:t xml:space="preserve">Assessment (authentic/published </w:t>
            </w:r>
            <w:r w:rsidR="00DC759B">
              <w:rPr>
                <w:rFonts w:eastAsia="Times New Roman"/>
                <w:color w:val="000000"/>
                <w:sz w:val="24"/>
                <w:szCs w:val="24"/>
              </w:rPr>
              <w:t>–</w:t>
            </w:r>
            <w:r w:rsidRPr="00CB6A4C">
              <w:rPr>
                <w:rFonts w:eastAsia="Times New Roman"/>
                <w:color w:val="000000"/>
                <w:sz w:val="24"/>
                <w:szCs w:val="24"/>
              </w:rPr>
              <w:t xml:space="preserve"> summative/formative): </w:t>
            </w:r>
            <w:r w:rsidR="003B486B">
              <w:rPr>
                <w:rFonts w:eastAsia="Times New Roman"/>
                <w:color w:val="000000"/>
                <w:sz w:val="24"/>
                <w:szCs w:val="24"/>
              </w:rPr>
              <w:t xml:space="preserve"> </w:t>
            </w:r>
            <w:r w:rsidR="009D25C8">
              <w:rPr>
                <w:rFonts w:eastAsia="Times New Roman"/>
                <w:color w:val="000000"/>
                <w:sz w:val="24"/>
                <w:szCs w:val="24"/>
              </w:rPr>
              <w:t xml:space="preserve">Authentic, Summative and Formative – Students will be assessed through a number of methodologies. Direct observation and intense question and answer discussions will allow the teacher to determine the student’s grasp of the material.  In addition, students will have written reflection papers which will </w:t>
            </w:r>
            <w:proofErr w:type="gramStart"/>
            <w:r w:rsidR="009D25C8">
              <w:rPr>
                <w:rFonts w:eastAsia="Times New Roman"/>
                <w:color w:val="000000"/>
                <w:sz w:val="24"/>
                <w:szCs w:val="24"/>
              </w:rPr>
              <w:t>assess  comprehension</w:t>
            </w:r>
            <w:proofErr w:type="gramEnd"/>
            <w:r w:rsidR="009D25C8">
              <w:rPr>
                <w:rFonts w:eastAsia="Times New Roman"/>
                <w:color w:val="000000"/>
                <w:sz w:val="24"/>
                <w:szCs w:val="24"/>
              </w:rPr>
              <w:t xml:space="preserve"> of the material, critical thinking skills, and language arts/ rhetorical skills.  Students will complete a group assignment which will emphasize collaborate methods of learning.  In order to complete the group assignment, they will need to comprehend and apply passages from various books and websites.  Finally, students will be assessed through short quizzes (5 questions) and a comprehensive chapter test at the end of the unit.</w:t>
            </w:r>
          </w:p>
        </w:tc>
      </w:tr>
      <w:tr w:rsidR="00CB6A4C" w:rsidRPr="008C428D" w:rsidTr="00714D50">
        <w:trPr>
          <w:trHeight w:val="535"/>
        </w:trPr>
        <w:tc>
          <w:tcPr>
            <w:tcW w:w="1585" w:type="dxa"/>
            <w:tcBorders>
              <w:top w:val="nil"/>
              <w:left w:val="single" w:sz="4" w:space="0" w:color="auto"/>
              <w:bottom w:val="single" w:sz="4" w:space="0" w:color="auto"/>
              <w:right w:val="nil"/>
            </w:tcBorders>
            <w:shd w:val="clear" w:color="000000" w:fill="E5E0EC"/>
          </w:tcPr>
          <w:p w:rsidR="00CB6A4C" w:rsidRPr="00CB6A4C" w:rsidRDefault="00CB6A4C" w:rsidP="009D25C8">
            <w:pPr>
              <w:spacing w:after="0" w:line="240" w:lineRule="auto"/>
              <w:rPr>
                <w:rFonts w:eastAsia="Times New Roman"/>
                <w:color w:val="000000"/>
                <w:sz w:val="20"/>
                <w:szCs w:val="20"/>
              </w:rPr>
            </w:pPr>
            <w:r w:rsidRPr="00CB6A4C">
              <w:rPr>
                <w:rFonts w:eastAsia="Times New Roman"/>
                <w:color w:val="000000"/>
                <w:sz w:val="20"/>
                <w:szCs w:val="20"/>
              </w:rPr>
              <w:t>Standard Number</w:t>
            </w:r>
          </w:p>
        </w:tc>
        <w:tc>
          <w:tcPr>
            <w:tcW w:w="3081" w:type="dxa"/>
            <w:tcBorders>
              <w:top w:val="nil"/>
              <w:left w:val="single" w:sz="4" w:space="0" w:color="auto"/>
              <w:bottom w:val="single" w:sz="4" w:space="0" w:color="auto"/>
              <w:right w:val="nil"/>
            </w:tcBorders>
            <w:shd w:val="clear" w:color="000000" w:fill="E5E0EC"/>
            <w:noWrap/>
          </w:tcPr>
          <w:p w:rsidR="00CB6A4C" w:rsidRPr="00CB6A4C" w:rsidRDefault="00CB6A4C" w:rsidP="009D25C8">
            <w:pPr>
              <w:spacing w:after="0" w:line="240" w:lineRule="auto"/>
              <w:rPr>
                <w:rFonts w:eastAsia="Times New Roman"/>
                <w:color w:val="000000"/>
                <w:sz w:val="24"/>
                <w:szCs w:val="24"/>
              </w:rPr>
            </w:pPr>
            <w:r w:rsidRPr="00CB6A4C">
              <w:rPr>
                <w:rFonts w:eastAsia="Times New Roman"/>
                <w:color w:val="000000"/>
                <w:sz w:val="24"/>
                <w:szCs w:val="24"/>
              </w:rPr>
              <w:t>Standards</w:t>
            </w:r>
          </w:p>
        </w:tc>
        <w:tc>
          <w:tcPr>
            <w:tcW w:w="6008" w:type="dxa"/>
            <w:tcBorders>
              <w:top w:val="nil"/>
              <w:left w:val="single" w:sz="4" w:space="0" w:color="auto"/>
              <w:bottom w:val="single" w:sz="4" w:space="0" w:color="auto"/>
              <w:right w:val="nil"/>
            </w:tcBorders>
            <w:shd w:val="clear" w:color="000000" w:fill="E5E0EC"/>
            <w:noWrap/>
          </w:tcPr>
          <w:p w:rsidR="00CB6A4C" w:rsidRPr="00CB6A4C" w:rsidRDefault="00CB6A4C" w:rsidP="009D25C8">
            <w:pPr>
              <w:spacing w:after="0" w:line="240" w:lineRule="auto"/>
              <w:rPr>
                <w:rFonts w:eastAsia="Times New Roman"/>
                <w:color w:val="000000"/>
                <w:sz w:val="18"/>
                <w:szCs w:val="18"/>
              </w:rPr>
            </w:pPr>
            <w:r w:rsidRPr="00CB6A4C">
              <w:rPr>
                <w:rFonts w:eastAsia="Times New Roman"/>
                <w:color w:val="000000"/>
                <w:sz w:val="18"/>
                <w:szCs w:val="18"/>
              </w:rPr>
              <w:t>Description of Activity</w:t>
            </w:r>
          </w:p>
        </w:tc>
        <w:tc>
          <w:tcPr>
            <w:tcW w:w="11991" w:type="dxa"/>
            <w:gridSpan w:val="2"/>
            <w:tcBorders>
              <w:top w:val="nil"/>
              <w:left w:val="single" w:sz="4" w:space="0" w:color="auto"/>
              <w:bottom w:val="single" w:sz="4" w:space="0" w:color="auto"/>
              <w:right w:val="single" w:sz="4" w:space="0" w:color="auto"/>
            </w:tcBorders>
            <w:shd w:val="clear" w:color="000000" w:fill="E5E0EC"/>
            <w:noWrap/>
          </w:tcPr>
          <w:p w:rsidR="00CB6A4C" w:rsidRPr="00CB6A4C" w:rsidRDefault="00CB6A4C" w:rsidP="009D25C8">
            <w:pPr>
              <w:spacing w:after="0" w:line="240" w:lineRule="auto"/>
              <w:rPr>
                <w:rFonts w:eastAsia="Times New Roman"/>
                <w:color w:val="000000"/>
                <w:sz w:val="18"/>
                <w:szCs w:val="18"/>
              </w:rPr>
            </w:pPr>
            <w:r w:rsidRPr="00CB6A4C">
              <w:rPr>
                <w:rFonts w:eastAsia="Times New Roman"/>
                <w:color w:val="000000"/>
                <w:sz w:val="18"/>
                <w:szCs w:val="18"/>
              </w:rPr>
              <w:t xml:space="preserve">Resources </w:t>
            </w:r>
          </w:p>
        </w:tc>
        <w:tc>
          <w:tcPr>
            <w:tcW w:w="1441" w:type="dxa"/>
            <w:tcBorders>
              <w:top w:val="nil"/>
              <w:left w:val="nil"/>
              <w:bottom w:val="single" w:sz="4" w:space="0" w:color="auto"/>
              <w:right w:val="single" w:sz="4" w:space="0" w:color="auto"/>
            </w:tcBorders>
            <w:shd w:val="clear" w:color="000000" w:fill="E5E0EC"/>
          </w:tcPr>
          <w:p w:rsidR="00CB6A4C" w:rsidRPr="00CB6A4C" w:rsidRDefault="00CB6A4C" w:rsidP="009D25C8">
            <w:pPr>
              <w:spacing w:after="0" w:line="240" w:lineRule="auto"/>
              <w:rPr>
                <w:rFonts w:eastAsia="Times New Roman"/>
                <w:color w:val="000000"/>
                <w:sz w:val="18"/>
                <w:szCs w:val="18"/>
              </w:rPr>
            </w:pPr>
            <w:r w:rsidRPr="00CB6A4C">
              <w:rPr>
                <w:rFonts w:eastAsia="Times New Roman"/>
                <w:color w:val="000000"/>
                <w:sz w:val="18"/>
                <w:szCs w:val="18"/>
              </w:rPr>
              <w:t>Date of Completion</w:t>
            </w:r>
          </w:p>
        </w:tc>
      </w:tr>
      <w:tr w:rsidR="00CB6A4C"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E6E5E7"/>
            <w:noWrap/>
          </w:tcPr>
          <w:p w:rsidR="00CB6A4C" w:rsidRDefault="00CB6A4C" w:rsidP="009D25C8">
            <w:pPr>
              <w:spacing w:after="0" w:line="240" w:lineRule="auto"/>
            </w:pPr>
            <w:r w:rsidRPr="00CB6A4C">
              <w:rPr>
                <w:rFonts w:ascii="Cambria" w:eastAsia="Times New Roman" w:hAnsi="Cambria"/>
                <w:color w:val="000000"/>
                <w:sz w:val="18"/>
                <w:szCs w:val="18"/>
              </w:rPr>
              <w:t> </w:t>
            </w:r>
            <w:r w:rsidR="009D25C8">
              <w:t>ELA.9</w:t>
            </w:r>
            <w:r w:rsidR="00D3561C">
              <w:t>.SL.C13.1</w:t>
            </w:r>
          </w:p>
          <w:p w:rsidR="00F86BF0" w:rsidRDefault="00F86BF0" w:rsidP="009D25C8">
            <w:pPr>
              <w:spacing w:after="0" w:line="240" w:lineRule="auto"/>
            </w:pPr>
          </w:p>
          <w:p w:rsidR="00F86BF0" w:rsidRDefault="00F86BF0" w:rsidP="009D25C8">
            <w:pPr>
              <w:spacing w:after="0" w:line="240" w:lineRule="auto"/>
            </w:pPr>
          </w:p>
          <w:p w:rsidR="00F86BF0" w:rsidRDefault="00F86BF0" w:rsidP="009D25C8">
            <w:pPr>
              <w:spacing w:after="0" w:line="240" w:lineRule="auto"/>
            </w:pPr>
          </w:p>
          <w:p w:rsidR="00F86BF0" w:rsidRDefault="00F86BF0" w:rsidP="009D25C8">
            <w:pPr>
              <w:spacing w:after="0" w:line="240" w:lineRule="auto"/>
            </w:pPr>
          </w:p>
          <w:p w:rsidR="00F86BF0" w:rsidRDefault="00F86BF0" w:rsidP="009D25C8">
            <w:pPr>
              <w:spacing w:after="0" w:line="240" w:lineRule="auto"/>
            </w:pPr>
          </w:p>
          <w:p w:rsidR="00F86BF0" w:rsidRDefault="00F86BF0" w:rsidP="009D25C8">
            <w:pPr>
              <w:spacing w:after="0" w:line="240" w:lineRule="auto"/>
            </w:pPr>
          </w:p>
          <w:p w:rsidR="00F86BF0" w:rsidRDefault="00F86BF0" w:rsidP="009D25C8">
            <w:pPr>
              <w:spacing w:after="0" w:line="240" w:lineRule="auto"/>
            </w:pPr>
          </w:p>
          <w:p w:rsidR="00F86BF0" w:rsidRDefault="00F86BF0" w:rsidP="009D25C8">
            <w:pPr>
              <w:spacing w:after="0" w:line="240" w:lineRule="auto"/>
            </w:pPr>
          </w:p>
          <w:p w:rsidR="00437F02" w:rsidRDefault="00437F02" w:rsidP="009D25C8">
            <w:pPr>
              <w:spacing w:after="0" w:line="240" w:lineRule="auto"/>
              <w:rPr>
                <w:rStyle w:val="apple-converted-space"/>
                <w:rFonts w:ascii="Arial" w:hAnsi="Arial" w:cs="Arial"/>
                <w:color w:val="000000"/>
                <w:sz w:val="20"/>
                <w:szCs w:val="20"/>
              </w:rPr>
            </w:pPr>
          </w:p>
          <w:p w:rsidR="00437F02" w:rsidRDefault="00437F02" w:rsidP="009D25C8">
            <w:pPr>
              <w:spacing w:after="0" w:line="240" w:lineRule="auto"/>
              <w:rPr>
                <w:rStyle w:val="apple-converted-space"/>
                <w:rFonts w:ascii="Arial" w:hAnsi="Arial" w:cs="Arial"/>
                <w:color w:val="000000"/>
                <w:sz w:val="20"/>
                <w:szCs w:val="20"/>
              </w:rPr>
            </w:pPr>
          </w:p>
          <w:p w:rsidR="00437F02" w:rsidRPr="00437F02" w:rsidRDefault="00437F02" w:rsidP="009D25C8">
            <w:pPr>
              <w:spacing w:after="0" w:line="240" w:lineRule="auto"/>
              <w:rPr>
                <w:rStyle w:val="apple-converted-space"/>
                <w:rFonts w:cs="Arial"/>
                <w:color w:val="000000"/>
                <w:sz w:val="20"/>
                <w:szCs w:val="20"/>
              </w:rPr>
            </w:pPr>
          </w:p>
          <w:p w:rsidR="002268C6" w:rsidRDefault="002268C6" w:rsidP="009D25C8">
            <w:pPr>
              <w:spacing w:after="0" w:line="240" w:lineRule="auto"/>
              <w:rPr>
                <w:rFonts w:cs="Arial"/>
                <w:color w:val="000000"/>
                <w:sz w:val="20"/>
                <w:szCs w:val="20"/>
              </w:rPr>
            </w:pPr>
          </w:p>
          <w:p w:rsidR="002268C6" w:rsidRDefault="002268C6" w:rsidP="009D25C8">
            <w:pPr>
              <w:spacing w:after="0" w:line="240" w:lineRule="auto"/>
              <w:rPr>
                <w:rFonts w:cs="Arial"/>
                <w:color w:val="000000"/>
                <w:sz w:val="20"/>
                <w:szCs w:val="20"/>
              </w:rPr>
            </w:pPr>
          </w:p>
          <w:p w:rsidR="002268C6" w:rsidRDefault="002268C6" w:rsidP="009D25C8">
            <w:pPr>
              <w:spacing w:after="0" w:line="240" w:lineRule="auto"/>
              <w:rPr>
                <w:rFonts w:cs="Arial"/>
                <w:color w:val="000000"/>
                <w:sz w:val="20"/>
                <w:szCs w:val="20"/>
              </w:rPr>
            </w:pPr>
          </w:p>
          <w:p w:rsidR="002268C6" w:rsidRDefault="002268C6" w:rsidP="009D25C8">
            <w:pPr>
              <w:spacing w:after="0" w:line="240" w:lineRule="auto"/>
              <w:rPr>
                <w:rFonts w:cs="Arial"/>
                <w:color w:val="000000"/>
                <w:sz w:val="20"/>
                <w:szCs w:val="20"/>
              </w:rPr>
            </w:pPr>
          </w:p>
          <w:p w:rsidR="00437F02" w:rsidRDefault="00437F02" w:rsidP="009D25C8">
            <w:pPr>
              <w:spacing w:after="0" w:line="240" w:lineRule="auto"/>
              <w:rPr>
                <w:rStyle w:val="apple-converted-space"/>
                <w:rFonts w:ascii="Arial" w:hAnsi="Arial" w:cs="Arial"/>
                <w:color w:val="000000"/>
                <w:sz w:val="20"/>
                <w:szCs w:val="20"/>
              </w:rPr>
            </w:pPr>
          </w:p>
          <w:p w:rsidR="00B84340" w:rsidRDefault="00B84340" w:rsidP="009D25C8">
            <w:pPr>
              <w:spacing w:after="0" w:line="240" w:lineRule="auto"/>
              <w:rPr>
                <w:rStyle w:val="apple-converted-space"/>
                <w:rFonts w:ascii="Arial" w:hAnsi="Arial" w:cs="Arial"/>
                <w:color w:val="000000"/>
                <w:sz w:val="20"/>
                <w:szCs w:val="20"/>
              </w:rPr>
            </w:pPr>
          </w:p>
          <w:p w:rsidR="00B84340" w:rsidRDefault="00B84340" w:rsidP="009D25C8">
            <w:pPr>
              <w:spacing w:after="0" w:line="240" w:lineRule="auto"/>
              <w:rPr>
                <w:rStyle w:val="apple-converted-space"/>
                <w:rFonts w:ascii="Arial" w:hAnsi="Arial" w:cs="Arial"/>
                <w:color w:val="000000"/>
                <w:sz w:val="20"/>
                <w:szCs w:val="20"/>
              </w:rPr>
            </w:pPr>
          </w:p>
          <w:p w:rsidR="00B84340" w:rsidRDefault="00B84340" w:rsidP="009D25C8">
            <w:pPr>
              <w:spacing w:after="0" w:line="240" w:lineRule="auto"/>
              <w:rPr>
                <w:rStyle w:val="apple-converted-space"/>
                <w:rFonts w:ascii="Arial" w:hAnsi="Arial" w:cs="Arial"/>
                <w:color w:val="000000"/>
                <w:sz w:val="20"/>
                <w:szCs w:val="20"/>
              </w:rPr>
            </w:pPr>
          </w:p>
          <w:p w:rsidR="00B84340" w:rsidRDefault="00B84340" w:rsidP="009D25C8">
            <w:pPr>
              <w:spacing w:after="0" w:line="240" w:lineRule="auto"/>
              <w:rPr>
                <w:rStyle w:val="apple-converted-space"/>
                <w:rFonts w:ascii="Arial" w:hAnsi="Arial" w:cs="Arial"/>
                <w:color w:val="000000"/>
                <w:sz w:val="20"/>
                <w:szCs w:val="20"/>
              </w:rPr>
            </w:pPr>
          </w:p>
          <w:p w:rsidR="00B84340" w:rsidRPr="00B84340" w:rsidRDefault="00B84340" w:rsidP="009D25C8">
            <w:pPr>
              <w:spacing w:after="0" w:line="240" w:lineRule="auto"/>
              <w:rPr>
                <w:rFonts w:eastAsia="Times New Roman"/>
                <w:color w:val="000000"/>
                <w:sz w:val="18"/>
                <w:szCs w:val="18"/>
              </w:rPr>
            </w:pPr>
          </w:p>
        </w:tc>
        <w:tc>
          <w:tcPr>
            <w:tcW w:w="3081" w:type="dxa"/>
            <w:tcBorders>
              <w:top w:val="nil"/>
              <w:left w:val="nil"/>
              <w:bottom w:val="single" w:sz="4" w:space="0" w:color="auto"/>
              <w:right w:val="single" w:sz="4" w:space="0" w:color="auto"/>
            </w:tcBorders>
            <w:shd w:val="clear" w:color="000000" w:fill="E6E5E7"/>
            <w:noWrap/>
          </w:tcPr>
          <w:p w:rsidR="00CB6A4C" w:rsidRDefault="00D3561C" w:rsidP="009D25C8">
            <w:pPr>
              <w:spacing w:after="0" w:line="240" w:lineRule="auto"/>
              <w:rPr>
                <w:rFonts w:eastAsia="Times New Roman"/>
                <w:color w:val="000000"/>
              </w:rPr>
            </w:pPr>
            <w:r>
              <w:rPr>
                <w:rFonts w:eastAsia="Times New Roman"/>
                <w:color w:val="000000"/>
              </w:rPr>
              <w:t xml:space="preserve">Engaged effectively in a range of collaborative discussions (one-on-one, in groups, and teacher-led) with diverse partners, building on other’s ideas and expressing their own clearly. [Ongoing throughout the entire unit]. </w:t>
            </w:r>
          </w:p>
          <w:p w:rsidR="00F86BF0" w:rsidRDefault="00F86BF0" w:rsidP="009D25C8">
            <w:pPr>
              <w:spacing w:after="0" w:line="240" w:lineRule="auto"/>
              <w:rPr>
                <w:rFonts w:eastAsia="Times New Roman"/>
                <w:color w:val="000000"/>
              </w:rPr>
            </w:pPr>
          </w:p>
          <w:p w:rsidR="00047297" w:rsidRDefault="00047297" w:rsidP="009D25C8">
            <w:pPr>
              <w:spacing w:after="0" w:line="240" w:lineRule="auto"/>
              <w:rPr>
                <w:rFonts w:cs="Arial"/>
                <w:color w:val="000000"/>
                <w:sz w:val="20"/>
                <w:szCs w:val="20"/>
              </w:rPr>
            </w:pPr>
          </w:p>
          <w:p w:rsidR="00047297" w:rsidRPr="00437F02" w:rsidRDefault="00047297" w:rsidP="009D25C8">
            <w:pPr>
              <w:spacing w:after="0" w:line="240" w:lineRule="auto"/>
              <w:rPr>
                <w:rFonts w:eastAsia="Times New Roman"/>
                <w:color w:val="000000"/>
              </w:rPr>
            </w:pPr>
          </w:p>
        </w:tc>
        <w:tc>
          <w:tcPr>
            <w:tcW w:w="6008" w:type="dxa"/>
            <w:tcBorders>
              <w:top w:val="nil"/>
              <w:left w:val="nil"/>
              <w:bottom w:val="single" w:sz="4" w:space="0" w:color="auto"/>
              <w:right w:val="single" w:sz="4" w:space="0" w:color="auto"/>
            </w:tcBorders>
            <w:shd w:val="clear" w:color="000000" w:fill="E6E5E7"/>
            <w:noWrap/>
          </w:tcPr>
          <w:p w:rsidR="00250E90" w:rsidRDefault="00250E90" w:rsidP="009D25C8">
            <w:pPr>
              <w:spacing w:after="0" w:line="240" w:lineRule="auto"/>
              <w:rPr>
                <w:rFonts w:ascii="Cambria" w:eastAsia="Times New Roman" w:hAnsi="Cambria"/>
                <w:color w:val="000000"/>
                <w:sz w:val="24"/>
                <w:szCs w:val="24"/>
              </w:rPr>
            </w:pPr>
          </w:p>
          <w:p w:rsidR="00250E90" w:rsidRPr="00412A05" w:rsidRDefault="00250E90" w:rsidP="00AB5BAF">
            <w:pPr>
              <w:spacing w:after="0" w:line="240" w:lineRule="auto"/>
              <w:rPr>
                <w:rFonts w:ascii="Cambria" w:eastAsia="Times New Roman" w:hAnsi="Cambria"/>
                <w:color w:val="000000"/>
                <w:sz w:val="24"/>
                <w:szCs w:val="24"/>
              </w:rPr>
            </w:pPr>
            <w:r>
              <w:rPr>
                <w:rFonts w:ascii="Cambria" w:eastAsia="Times New Roman" w:hAnsi="Cambria"/>
                <w:color w:val="000000"/>
                <w:sz w:val="24"/>
                <w:szCs w:val="24"/>
              </w:rPr>
              <w:t xml:space="preserve"> </w:t>
            </w:r>
            <w:r w:rsidR="009D25C8">
              <w:t>Students will engage in a brainstorming activity about the question: “</w:t>
            </w:r>
            <w:r w:rsidR="00F81433">
              <w:t>How would life at our school change if people thought one of the students was Jesus undercover?</w:t>
            </w:r>
            <w:r w:rsidR="009D25C8">
              <w:t xml:space="preserve">” </w:t>
            </w:r>
            <w:r w:rsidR="00F81433">
              <w:t>From this, students will discuss some of the causes of division in the school</w:t>
            </w:r>
            <w:r w:rsidR="009D25C8">
              <w:t xml:space="preserve">.  </w:t>
            </w:r>
            <w:r w:rsidR="00AB5BAF">
              <w:t xml:space="preserve">Students will talk about how the Sacraments of Healing and Ministry fix the division that sin causes.  </w:t>
            </w:r>
            <w:r w:rsidR="009D25C8">
              <w:t xml:space="preserve">This will foster cooperative learning and group discussion/ critical thinking.  </w:t>
            </w:r>
            <w:r w:rsidR="00AB5BAF">
              <w:t>Students will watch the video: “Why Do You Need to Go to Confession?” (see resources)</w:t>
            </w:r>
          </w:p>
        </w:tc>
        <w:tc>
          <w:tcPr>
            <w:tcW w:w="11991" w:type="dxa"/>
            <w:gridSpan w:val="2"/>
            <w:tcBorders>
              <w:top w:val="nil"/>
              <w:left w:val="nil"/>
              <w:bottom w:val="single" w:sz="4" w:space="0" w:color="auto"/>
              <w:right w:val="single" w:sz="4" w:space="0" w:color="auto"/>
            </w:tcBorders>
            <w:shd w:val="clear" w:color="000000" w:fill="E6E5E7"/>
          </w:tcPr>
          <w:p w:rsidR="00412A05" w:rsidRDefault="00CB6A4C" w:rsidP="009D25C8">
            <w:r w:rsidRPr="00CB6A4C">
              <w:rPr>
                <w:rFonts w:ascii="Cambria" w:eastAsia="Times New Roman" w:hAnsi="Cambria"/>
                <w:color w:val="000000"/>
                <w:sz w:val="18"/>
                <w:szCs w:val="18"/>
              </w:rPr>
              <w:t> </w:t>
            </w:r>
            <w:r w:rsidR="00AB5BAF">
              <w:t>Why Do You Need to Go To Confession</w:t>
            </w:r>
          </w:p>
          <w:p w:rsidR="00014DD9" w:rsidRPr="00014DD9" w:rsidRDefault="00AB5BAF" w:rsidP="00AB5BAF">
            <w:pPr>
              <w:rPr>
                <w:rFonts w:ascii="Times New Roman" w:eastAsia="SimSun" w:hAnsi="Times New Roman"/>
                <w:sz w:val="24"/>
                <w:szCs w:val="24"/>
                <w:lang w:eastAsia="zh-CN"/>
              </w:rPr>
            </w:pPr>
            <w:r w:rsidRPr="00AB5BAF">
              <w:rPr>
                <w:rFonts w:ascii="Times New Roman" w:eastAsia="SimSun" w:hAnsi="Times New Roman"/>
                <w:sz w:val="24"/>
                <w:szCs w:val="24"/>
                <w:lang w:eastAsia="zh-CN"/>
              </w:rPr>
              <w:t>https://www.youtube.com/watch?v=NmISXpzyoN4</w:t>
            </w:r>
          </w:p>
        </w:tc>
        <w:tc>
          <w:tcPr>
            <w:tcW w:w="1441" w:type="dxa"/>
            <w:tcBorders>
              <w:top w:val="nil"/>
              <w:left w:val="nil"/>
              <w:bottom w:val="single" w:sz="4" w:space="0" w:color="auto"/>
              <w:right w:val="single" w:sz="4" w:space="0" w:color="auto"/>
            </w:tcBorders>
            <w:shd w:val="clear" w:color="000000" w:fill="E6E5E7"/>
            <w:noWrap/>
          </w:tcPr>
          <w:p w:rsidR="00CB6A4C" w:rsidRPr="00CB6A4C" w:rsidRDefault="00CB6A4C" w:rsidP="009D25C8">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CB6A4C"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E6E5E7"/>
            <w:noWrap/>
          </w:tcPr>
          <w:p w:rsidR="00CB6A4C" w:rsidRDefault="00CB6A4C" w:rsidP="009D25C8">
            <w:pPr>
              <w:spacing w:after="0" w:line="240" w:lineRule="auto"/>
            </w:pPr>
            <w:r w:rsidRPr="00CB6A4C">
              <w:rPr>
                <w:rFonts w:ascii="Cambria" w:eastAsia="Times New Roman" w:hAnsi="Cambria"/>
                <w:color w:val="000000"/>
                <w:sz w:val="18"/>
                <w:szCs w:val="18"/>
              </w:rPr>
              <w:t> </w:t>
            </w:r>
            <w:r w:rsidR="009D25C8">
              <w:t>ELA.9</w:t>
            </w:r>
            <w:r w:rsidR="00396E8A">
              <w:t>.R.C1.5</w:t>
            </w:r>
          </w:p>
          <w:p w:rsidR="00477236" w:rsidRDefault="00477236" w:rsidP="009D25C8">
            <w:pPr>
              <w:spacing w:after="0" w:line="240" w:lineRule="auto"/>
            </w:pPr>
          </w:p>
          <w:p w:rsidR="00477236" w:rsidRDefault="00477236" w:rsidP="009D25C8">
            <w:pPr>
              <w:spacing w:after="0" w:line="240" w:lineRule="auto"/>
              <w:rPr>
                <w:rFonts w:ascii="Cambria" w:eastAsia="Times New Roman" w:hAnsi="Cambria"/>
                <w:color w:val="000000"/>
                <w:sz w:val="18"/>
                <w:szCs w:val="18"/>
              </w:rPr>
            </w:pPr>
          </w:p>
          <w:p w:rsidR="00A3093C" w:rsidRDefault="00A3093C" w:rsidP="009D25C8">
            <w:pPr>
              <w:spacing w:after="0" w:line="240" w:lineRule="auto"/>
              <w:rPr>
                <w:rFonts w:ascii="Cambria" w:eastAsia="Times New Roman" w:hAnsi="Cambria"/>
                <w:color w:val="000000"/>
                <w:sz w:val="18"/>
                <w:szCs w:val="18"/>
              </w:rPr>
            </w:pPr>
          </w:p>
          <w:p w:rsidR="00A3093C" w:rsidRDefault="00A3093C" w:rsidP="009D25C8">
            <w:pPr>
              <w:spacing w:after="0" w:line="240" w:lineRule="auto"/>
              <w:rPr>
                <w:rFonts w:ascii="Cambria" w:eastAsia="Times New Roman" w:hAnsi="Cambria"/>
                <w:color w:val="000000"/>
                <w:sz w:val="18"/>
                <w:szCs w:val="18"/>
              </w:rPr>
            </w:pPr>
          </w:p>
          <w:p w:rsidR="00A3093C" w:rsidRDefault="00A3093C" w:rsidP="009D25C8">
            <w:pPr>
              <w:spacing w:after="0" w:line="240" w:lineRule="auto"/>
              <w:rPr>
                <w:rFonts w:ascii="Cambria" w:eastAsia="Times New Roman" w:hAnsi="Cambria"/>
                <w:color w:val="000000"/>
                <w:sz w:val="18"/>
                <w:szCs w:val="18"/>
              </w:rPr>
            </w:pPr>
          </w:p>
          <w:p w:rsidR="00A3093C" w:rsidRDefault="00A3093C" w:rsidP="009D25C8">
            <w:pPr>
              <w:spacing w:after="0" w:line="240" w:lineRule="auto"/>
              <w:rPr>
                <w:rFonts w:ascii="Cambria" w:eastAsia="Times New Roman" w:hAnsi="Cambria"/>
                <w:color w:val="000000"/>
                <w:sz w:val="18"/>
                <w:szCs w:val="18"/>
              </w:rPr>
            </w:pPr>
          </w:p>
          <w:p w:rsidR="00A3093C" w:rsidRDefault="00A3093C" w:rsidP="009D25C8">
            <w:pPr>
              <w:spacing w:after="0" w:line="240" w:lineRule="auto"/>
              <w:rPr>
                <w:rFonts w:ascii="Cambria" w:eastAsia="Times New Roman" w:hAnsi="Cambria"/>
                <w:color w:val="000000"/>
                <w:sz w:val="18"/>
                <w:szCs w:val="18"/>
              </w:rPr>
            </w:pPr>
          </w:p>
          <w:p w:rsidR="00A3093C" w:rsidRDefault="00A3093C" w:rsidP="009D25C8">
            <w:pPr>
              <w:spacing w:after="0" w:line="240" w:lineRule="auto"/>
              <w:rPr>
                <w:rFonts w:ascii="Cambria" w:eastAsia="Times New Roman" w:hAnsi="Cambria"/>
                <w:color w:val="000000"/>
                <w:sz w:val="18"/>
                <w:szCs w:val="18"/>
              </w:rPr>
            </w:pPr>
          </w:p>
          <w:p w:rsidR="00A3093C" w:rsidRDefault="00A3093C" w:rsidP="009D25C8">
            <w:pPr>
              <w:spacing w:after="0" w:line="240" w:lineRule="auto"/>
              <w:rPr>
                <w:rFonts w:ascii="Cambria" w:eastAsia="Times New Roman" w:hAnsi="Cambria"/>
                <w:color w:val="000000"/>
                <w:sz w:val="18"/>
                <w:szCs w:val="18"/>
              </w:rPr>
            </w:pPr>
          </w:p>
          <w:p w:rsidR="00A3093C" w:rsidRDefault="009D25C8" w:rsidP="009D25C8">
            <w:pPr>
              <w:spacing w:after="0" w:line="240" w:lineRule="auto"/>
              <w:rPr>
                <w:rStyle w:val="apple-converted-space"/>
                <w:rFonts w:cs="Arial"/>
                <w:color w:val="000000"/>
                <w:sz w:val="20"/>
                <w:szCs w:val="20"/>
              </w:rPr>
            </w:pPr>
            <w:r>
              <w:rPr>
                <w:rFonts w:cs="Arial"/>
                <w:color w:val="000000"/>
                <w:sz w:val="20"/>
                <w:szCs w:val="20"/>
              </w:rPr>
              <w:t>ELA.9</w:t>
            </w:r>
            <w:r w:rsidR="00A3093C" w:rsidRPr="00A3093C">
              <w:rPr>
                <w:rFonts w:cs="Arial"/>
                <w:color w:val="000000"/>
                <w:sz w:val="20"/>
                <w:szCs w:val="20"/>
              </w:rPr>
              <w:t>.R.C1.6</w:t>
            </w:r>
            <w:r w:rsidR="00A3093C" w:rsidRPr="00A3093C">
              <w:rPr>
                <w:rStyle w:val="apple-converted-space"/>
                <w:rFonts w:cs="Arial"/>
                <w:color w:val="000000"/>
                <w:sz w:val="20"/>
                <w:szCs w:val="20"/>
              </w:rPr>
              <w:t> </w:t>
            </w:r>
          </w:p>
          <w:p w:rsidR="004A403B" w:rsidRDefault="004A403B" w:rsidP="009D25C8">
            <w:pPr>
              <w:spacing w:after="0" w:line="240" w:lineRule="auto"/>
              <w:rPr>
                <w:rStyle w:val="apple-converted-space"/>
                <w:rFonts w:cs="Arial"/>
                <w:color w:val="000000"/>
                <w:sz w:val="20"/>
                <w:szCs w:val="20"/>
              </w:rPr>
            </w:pPr>
          </w:p>
          <w:p w:rsidR="004A403B" w:rsidRDefault="004A403B" w:rsidP="009D25C8">
            <w:pPr>
              <w:spacing w:after="0" w:line="240" w:lineRule="auto"/>
              <w:rPr>
                <w:rStyle w:val="apple-converted-space"/>
                <w:rFonts w:cs="Arial"/>
                <w:color w:val="000000"/>
                <w:sz w:val="20"/>
                <w:szCs w:val="20"/>
              </w:rPr>
            </w:pPr>
          </w:p>
          <w:p w:rsidR="004A403B" w:rsidRDefault="004A403B" w:rsidP="009D25C8">
            <w:pPr>
              <w:spacing w:after="0" w:line="240" w:lineRule="auto"/>
              <w:rPr>
                <w:rStyle w:val="apple-converted-space"/>
                <w:rFonts w:cs="Arial"/>
                <w:color w:val="000000"/>
                <w:sz w:val="20"/>
                <w:szCs w:val="20"/>
              </w:rPr>
            </w:pPr>
          </w:p>
          <w:p w:rsidR="004A403B" w:rsidRDefault="004A403B" w:rsidP="009D25C8">
            <w:pPr>
              <w:spacing w:after="0" w:line="240" w:lineRule="auto"/>
              <w:rPr>
                <w:rStyle w:val="apple-converted-space"/>
                <w:rFonts w:cs="Arial"/>
                <w:color w:val="000000"/>
                <w:sz w:val="20"/>
                <w:szCs w:val="20"/>
              </w:rPr>
            </w:pPr>
          </w:p>
          <w:p w:rsidR="004A403B" w:rsidRDefault="004A403B" w:rsidP="009D25C8">
            <w:pPr>
              <w:spacing w:after="0" w:line="240" w:lineRule="auto"/>
              <w:rPr>
                <w:rStyle w:val="apple-converted-space"/>
                <w:rFonts w:cs="Arial"/>
                <w:color w:val="000000"/>
                <w:sz w:val="20"/>
                <w:szCs w:val="20"/>
              </w:rPr>
            </w:pPr>
          </w:p>
          <w:p w:rsidR="004A403B" w:rsidRDefault="004A403B" w:rsidP="009D25C8">
            <w:pPr>
              <w:spacing w:after="0" w:line="240" w:lineRule="auto"/>
              <w:rPr>
                <w:rStyle w:val="apple-converted-space"/>
                <w:rFonts w:cs="Arial"/>
                <w:color w:val="000000"/>
                <w:sz w:val="20"/>
                <w:szCs w:val="20"/>
              </w:rPr>
            </w:pPr>
          </w:p>
          <w:p w:rsidR="004A403B" w:rsidRDefault="004A403B" w:rsidP="009D25C8">
            <w:pPr>
              <w:spacing w:after="0" w:line="240" w:lineRule="auto"/>
              <w:rPr>
                <w:rStyle w:val="apple-converted-space"/>
                <w:rFonts w:cs="Arial"/>
                <w:color w:val="000000"/>
                <w:sz w:val="20"/>
                <w:szCs w:val="20"/>
              </w:rPr>
            </w:pPr>
          </w:p>
          <w:p w:rsidR="004A403B" w:rsidRDefault="004A403B" w:rsidP="009D25C8">
            <w:pPr>
              <w:spacing w:after="0" w:line="240" w:lineRule="auto"/>
              <w:rPr>
                <w:rStyle w:val="apple-converted-space"/>
                <w:rFonts w:cs="Arial"/>
                <w:color w:val="000000"/>
                <w:sz w:val="20"/>
                <w:szCs w:val="20"/>
              </w:rPr>
            </w:pPr>
          </w:p>
          <w:p w:rsidR="004A403B" w:rsidRDefault="009D25C8" w:rsidP="009D25C8">
            <w:pPr>
              <w:spacing w:after="0" w:line="240" w:lineRule="auto"/>
              <w:rPr>
                <w:rFonts w:cs="Arial"/>
                <w:color w:val="000000"/>
                <w:sz w:val="20"/>
                <w:szCs w:val="20"/>
              </w:rPr>
            </w:pPr>
            <w:r>
              <w:rPr>
                <w:rFonts w:cs="Arial"/>
                <w:color w:val="000000"/>
                <w:sz w:val="20"/>
                <w:szCs w:val="20"/>
              </w:rPr>
              <w:t>ELA.9</w:t>
            </w:r>
            <w:r w:rsidR="004A403B" w:rsidRPr="004A403B">
              <w:rPr>
                <w:rFonts w:cs="Arial"/>
                <w:color w:val="000000"/>
                <w:sz w:val="20"/>
                <w:szCs w:val="20"/>
              </w:rPr>
              <w:t>.R.C3.5</w:t>
            </w:r>
          </w:p>
          <w:p w:rsidR="007E0C11" w:rsidRDefault="007E0C11" w:rsidP="009D25C8">
            <w:pPr>
              <w:spacing w:after="0" w:line="240" w:lineRule="auto"/>
              <w:rPr>
                <w:rFonts w:cs="Arial"/>
                <w:color w:val="000000"/>
                <w:sz w:val="20"/>
                <w:szCs w:val="20"/>
              </w:rPr>
            </w:pPr>
          </w:p>
          <w:p w:rsidR="007E0C11" w:rsidRDefault="007E0C11" w:rsidP="009D25C8">
            <w:pPr>
              <w:spacing w:after="0" w:line="240" w:lineRule="auto"/>
              <w:rPr>
                <w:rFonts w:cs="Arial"/>
                <w:color w:val="000000"/>
                <w:sz w:val="20"/>
                <w:szCs w:val="20"/>
              </w:rPr>
            </w:pPr>
          </w:p>
          <w:p w:rsidR="007E0C11" w:rsidRDefault="007E0C11" w:rsidP="009D25C8">
            <w:pPr>
              <w:spacing w:after="0" w:line="240" w:lineRule="auto"/>
              <w:rPr>
                <w:rFonts w:cs="Arial"/>
                <w:color w:val="000000"/>
                <w:sz w:val="20"/>
                <w:szCs w:val="20"/>
              </w:rPr>
            </w:pPr>
          </w:p>
          <w:p w:rsidR="002268C6" w:rsidRDefault="002268C6" w:rsidP="009D25C8">
            <w:pPr>
              <w:spacing w:after="0" w:line="240" w:lineRule="auto"/>
              <w:rPr>
                <w:rFonts w:cs="Arial"/>
                <w:color w:val="000000"/>
                <w:sz w:val="20"/>
                <w:szCs w:val="20"/>
              </w:rPr>
            </w:pPr>
          </w:p>
          <w:p w:rsidR="002268C6" w:rsidRDefault="002268C6" w:rsidP="009D25C8">
            <w:pPr>
              <w:spacing w:after="0" w:line="240" w:lineRule="auto"/>
              <w:rPr>
                <w:rFonts w:cs="Arial"/>
                <w:color w:val="000000"/>
                <w:sz w:val="20"/>
                <w:szCs w:val="20"/>
              </w:rPr>
            </w:pPr>
          </w:p>
          <w:p w:rsidR="00047297" w:rsidRPr="00047297" w:rsidRDefault="00047297" w:rsidP="009D25C8">
            <w:pPr>
              <w:spacing w:after="0" w:line="240" w:lineRule="auto"/>
              <w:rPr>
                <w:rStyle w:val="apple-converted-space"/>
                <w:rFonts w:cs="Arial"/>
                <w:color w:val="000000"/>
                <w:sz w:val="20"/>
                <w:szCs w:val="20"/>
              </w:rPr>
            </w:pPr>
          </w:p>
          <w:p w:rsidR="00047297" w:rsidRPr="007E0C11" w:rsidRDefault="00047297" w:rsidP="009D25C8">
            <w:pPr>
              <w:spacing w:after="0" w:line="240" w:lineRule="auto"/>
              <w:rPr>
                <w:rFonts w:eastAsia="Times New Roman"/>
                <w:color w:val="000000"/>
                <w:sz w:val="18"/>
                <w:szCs w:val="18"/>
              </w:rPr>
            </w:pPr>
          </w:p>
        </w:tc>
        <w:tc>
          <w:tcPr>
            <w:tcW w:w="3081" w:type="dxa"/>
            <w:tcBorders>
              <w:top w:val="nil"/>
              <w:left w:val="nil"/>
              <w:bottom w:val="single" w:sz="4" w:space="0" w:color="auto"/>
              <w:right w:val="single" w:sz="4" w:space="0" w:color="auto"/>
            </w:tcBorders>
            <w:shd w:val="clear" w:color="000000" w:fill="E6E5E7"/>
            <w:noWrap/>
          </w:tcPr>
          <w:p w:rsidR="00CB6A4C" w:rsidRDefault="00396E8A" w:rsidP="009D25C8">
            <w:pPr>
              <w:spacing w:after="0" w:line="240" w:lineRule="auto"/>
              <w:rPr>
                <w:b/>
                <w:bCs/>
              </w:rPr>
            </w:pPr>
            <w:r>
              <w:t xml:space="preserve">Determine two or more main ideas of an informational text and explain how they are supported by key details; summarize the text. </w:t>
            </w:r>
            <w:r>
              <w:rPr>
                <w:b/>
                <w:bCs/>
              </w:rPr>
              <w:t>(CCSS RI.5.2)</w:t>
            </w:r>
          </w:p>
          <w:p w:rsidR="00A3093C" w:rsidRDefault="00A3093C" w:rsidP="009D25C8">
            <w:pPr>
              <w:spacing w:after="0" w:line="240" w:lineRule="auto"/>
              <w:rPr>
                <w:b/>
                <w:bCs/>
              </w:rPr>
            </w:pPr>
          </w:p>
          <w:p w:rsidR="00A3093C" w:rsidRDefault="00A3093C" w:rsidP="009D25C8">
            <w:pPr>
              <w:spacing w:after="0" w:line="240" w:lineRule="auto"/>
              <w:rPr>
                <w:rFonts w:cs="Arial"/>
                <w:b/>
                <w:bCs/>
                <w:color w:val="000000"/>
                <w:sz w:val="20"/>
                <w:szCs w:val="20"/>
              </w:rPr>
            </w:pPr>
            <w:r w:rsidRPr="00A3093C">
              <w:rPr>
                <w:rFonts w:cs="Arial"/>
                <w:color w:val="000000"/>
                <w:sz w:val="20"/>
                <w:szCs w:val="20"/>
              </w:rPr>
              <w:t>Using an informational text, explain the relationships or interactions between two or more individuals, events, ideas or concepts in a historical, scientific or technical text based on specific information in the text.</w:t>
            </w:r>
            <w:r w:rsidRPr="00A3093C">
              <w:rPr>
                <w:rStyle w:val="apple-converted-space"/>
                <w:rFonts w:cs="Arial"/>
                <w:color w:val="000000"/>
                <w:sz w:val="20"/>
                <w:szCs w:val="20"/>
              </w:rPr>
              <w:t> </w:t>
            </w:r>
            <w:r w:rsidRPr="00A3093C">
              <w:rPr>
                <w:rFonts w:cs="Arial"/>
                <w:b/>
                <w:bCs/>
                <w:color w:val="000000"/>
                <w:sz w:val="20"/>
                <w:szCs w:val="20"/>
              </w:rPr>
              <w:t>(CCSS RI.5.3)</w:t>
            </w:r>
          </w:p>
          <w:p w:rsidR="004A403B" w:rsidRDefault="004A403B" w:rsidP="009D25C8">
            <w:pPr>
              <w:spacing w:after="0" w:line="240" w:lineRule="auto"/>
              <w:rPr>
                <w:rFonts w:cs="Arial"/>
                <w:b/>
                <w:bCs/>
                <w:color w:val="000000"/>
                <w:sz w:val="20"/>
                <w:szCs w:val="20"/>
              </w:rPr>
            </w:pPr>
          </w:p>
          <w:p w:rsidR="004A403B" w:rsidRDefault="004A403B" w:rsidP="009D25C8">
            <w:pPr>
              <w:spacing w:after="0" w:line="240" w:lineRule="auto"/>
              <w:rPr>
                <w:rFonts w:cs="Arial"/>
                <w:b/>
                <w:bCs/>
                <w:color w:val="000000"/>
                <w:sz w:val="20"/>
                <w:szCs w:val="20"/>
              </w:rPr>
            </w:pPr>
            <w:r w:rsidRPr="004A403B">
              <w:rPr>
                <w:rFonts w:cs="Arial"/>
                <w:color w:val="000000"/>
                <w:sz w:val="20"/>
                <w:szCs w:val="20"/>
              </w:rPr>
              <w:t>Integrate information from several informational texts on the same topic in order to write or speak about the subject knowledgeably.</w:t>
            </w:r>
            <w:r w:rsidRPr="004A403B">
              <w:rPr>
                <w:rStyle w:val="apple-converted-space"/>
                <w:rFonts w:cs="Arial"/>
                <w:color w:val="000000"/>
                <w:sz w:val="20"/>
                <w:szCs w:val="20"/>
              </w:rPr>
              <w:t> </w:t>
            </w:r>
            <w:r w:rsidRPr="004A403B">
              <w:rPr>
                <w:rFonts w:cs="Arial"/>
                <w:b/>
                <w:bCs/>
                <w:color w:val="000000"/>
                <w:sz w:val="20"/>
                <w:szCs w:val="20"/>
              </w:rPr>
              <w:t>(CCSS RI.5.9)</w:t>
            </w:r>
          </w:p>
          <w:p w:rsidR="007E0C11" w:rsidRDefault="007E0C11" w:rsidP="009D25C8">
            <w:pPr>
              <w:spacing w:after="0" w:line="240" w:lineRule="auto"/>
              <w:rPr>
                <w:rFonts w:cs="Arial"/>
                <w:b/>
                <w:bCs/>
                <w:color w:val="000000"/>
                <w:sz w:val="20"/>
                <w:szCs w:val="20"/>
              </w:rPr>
            </w:pPr>
          </w:p>
          <w:p w:rsidR="00047297" w:rsidRPr="007E0C11" w:rsidRDefault="00047297" w:rsidP="009D25C8">
            <w:pPr>
              <w:spacing w:after="0" w:line="240" w:lineRule="auto"/>
              <w:rPr>
                <w:rFonts w:eastAsia="Times New Roman"/>
                <w:color w:val="000000"/>
                <w:sz w:val="18"/>
                <w:szCs w:val="18"/>
              </w:rPr>
            </w:pPr>
            <w:r>
              <w:rPr>
                <w:rFonts w:cs="Arial"/>
                <w:color w:val="000000"/>
                <w:sz w:val="20"/>
                <w:szCs w:val="20"/>
              </w:rPr>
              <w:t xml:space="preserve"> </w:t>
            </w:r>
          </w:p>
        </w:tc>
        <w:tc>
          <w:tcPr>
            <w:tcW w:w="6008" w:type="dxa"/>
            <w:tcBorders>
              <w:top w:val="nil"/>
              <w:left w:val="nil"/>
              <w:bottom w:val="single" w:sz="4" w:space="0" w:color="auto"/>
              <w:right w:val="single" w:sz="4" w:space="0" w:color="auto"/>
            </w:tcBorders>
            <w:shd w:val="clear" w:color="000000" w:fill="E6E5E7"/>
            <w:noWrap/>
          </w:tcPr>
          <w:p w:rsidR="00CB6A4C" w:rsidRPr="009D25C8" w:rsidRDefault="00AB5BAF" w:rsidP="009D25C8">
            <w:pPr>
              <w:spacing w:after="0" w:line="240" w:lineRule="auto"/>
              <w:rPr>
                <w:rFonts w:ascii="Cambria" w:eastAsia="Times New Roman" w:hAnsi="Cambria"/>
                <w:color w:val="000000"/>
                <w:sz w:val="24"/>
                <w:szCs w:val="24"/>
              </w:rPr>
            </w:pPr>
            <w:r>
              <w:rPr>
                <w:rFonts w:ascii="Cambria" w:eastAsia="Times New Roman" w:hAnsi="Cambria"/>
                <w:color w:val="000000"/>
                <w:sz w:val="24"/>
                <w:szCs w:val="24"/>
              </w:rPr>
              <w:t xml:space="preserve">Students will brainstorm some of the different names for the sacrament of Penance.  Students will use their </w:t>
            </w:r>
            <w:proofErr w:type="spellStart"/>
            <w:r>
              <w:rPr>
                <w:rFonts w:ascii="Cambria" w:eastAsia="Times New Roman" w:hAnsi="Cambria"/>
                <w:color w:val="000000"/>
                <w:sz w:val="24"/>
                <w:szCs w:val="24"/>
              </w:rPr>
              <w:t>chromebooks</w:t>
            </w:r>
            <w:proofErr w:type="spellEnd"/>
            <w:r>
              <w:rPr>
                <w:rFonts w:ascii="Cambria" w:eastAsia="Times New Roman" w:hAnsi="Cambria"/>
                <w:color w:val="000000"/>
                <w:sz w:val="24"/>
                <w:szCs w:val="24"/>
              </w:rPr>
              <w:t xml:space="preserve"> to look up the root words for these different names (ex. “Confiteor” for confession).  (see resources) Particular attention will be paid to “confession”, and why we must confess our sins in the sacrament, rather than simply admit them to God on our own. Students will work in small groups to prepare a short presentation about their name for Penance.</w:t>
            </w:r>
          </w:p>
          <w:p w:rsidR="00477236" w:rsidRDefault="00477236" w:rsidP="009D25C8">
            <w:pPr>
              <w:spacing w:after="0" w:line="240" w:lineRule="auto"/>
              <w:rPr>
                <w:rFonts w:ascii="Cambria" w:eastAsia="Times New Roman" w:hAnsi="Cambria"/>
                <w:color w:val="000000"/>
                <w:sz w:val="24"/>
                <w:szCs w:val="24"/>
              </w:rPr>
            </w:pPr>
          </w:p>
          <w:p w:rsidR="0046553C" w:rsidRPr="00F31F31" w:rsidRDefault="00477236" w:rsidP="009D25C8">
            <w:pPr>
              <w:spacing w:after="0" w:line="240" w:lineRule="auto"/>
              <w:rPr>
                <w:rFonts w:ascii="Cambria" w:eastAsia="Times New Roman" w:hAnsi="Cambria"/>
                <w:color w:val="000000"/>
                <w:sz w:val="24"/>
                <w:szCs w:val="24"/>
              </w:rPr>
            </w:pPr>
            <w:r>
              <w:rPr>
                <w:rFonts w:ascii="Cambria" w:eastAsia="Times New Roman" w:hAnsi="Cambria"/>
                <w:color w:val="000000"/>
                <w:sz w:val="24"/>
                <w:szCs w:val="24"/>
              </w:rPr>
              <w:t xml:space="preserve"> </w:t>
            </w:r>
          </w:p>
        </w:tc>
        <w:tc>
          <w:tcPr>
            <w:tcW w:w="11991" w:type="dxa"/>
            <w:gridSpan w:val="2"/>
            <w:tcBorders>
              <w:top w:val="nil"/>
              <w:left w:val="nil"/>
              <w:bottom w:val="single" w:sz="4" w:space="0" w:color="auto"/>
              <w:right w:val="single" w:sz="4" w:space="0" w:color="auto"/>
            </w:tcBorders>
            <w:shd w:val="clear" w:color="000000" w:fill="E6E5E7"/>
          </w:tcPr>
          <w:p w:rsidR="00477236" w:rsidRDefault="00477236" w:rsidP="009D25C8">
            <w:pPr>
              <w:spacing w:after="0" w:line="240" w:lineRule="auto"/>
              <w:rPr>
                <w:rFonts w:ascii="Cambria" w:eastAsia="Times New Roman" w:hAnsi="Cambria"/>
                <w:color w:val="000000"/>
                <w:sz w:val="24"/>
                <w:szCs w:val="24"/>
              </w:rPr>
            </w:pPr>
          </w:p>
          <w:p w:rsidR="00477236" w:rsidRDefault="009D25C8" w:rsidP="009D25C8">
            <w:pPr>
              <w:spacing w:after="0" w:line="240" w:lineRule="auto"/>
              <w:rPr>
                <w:rFonts w:ascii="Cambria" w:eastAsia="Times New Roman" w:hAnsi="Cambria"/>
                <w:color w:val="000000"/>
                <w:sz w:val="24"/>
                <w:szCs w:val="24"/>
              </w:rPr>
            </w:pPr>
            <w:r w:rsidRPr="009D25C8">
              <w:rPr>
                <w:rFonts w:ascii="Cambria" w:eastAsia="Times New Roman" w:hAnsi="Cambria"/>
                <w:color w:val="000000"/>
                <w:sz w:val="24"/>
                <w:szCs w:val="24"/>
                <w:u w:val="single"/>
              </w:rPr>
              <w:t>Meeting Jesus in the Sacraments</w:t>
            </w:r>
            <w:r>
              <w:rPr>
                <w:rFonts w:ascii="Cambria" w:eastAsia="Times New Roman" w:hAnsi="Cambria"/>
                <w:color w:val="000000"/>
                <w:sz w:val="24"/>
                <w:szCs w:val="24"/>
              </w:rPr>
              <w:t xml:space="preserve"> by Michael </w:t>
            </w:r>
            <w:proofErr w:type="spellStart"/>
            <w:r>
              <w:rPr>
                <w:rFonts w:ascii="Cambria" w:eastAsia="Times New Roman" w:hAnsi="Cambria"/>
                <w:color w:val="000000"/>
                <w:sz w:val="24"/>
                <w:szCs w:val="24"/>
              </w:rPr>
              <w:t>Pennock</w:t>
            </w:r>
            <w:proofErr w:type="spellEnd"/>
          </w:p>
          <w:p w:rsidR="009D25C8" w:rsidRDefault="009D25C8" w:rsidP="009D25C8">
            <w:pPr>
              <w:spacing w:after="0" w:line="240" w:lineRule="auto"/>
              <w:rPr>
                <w:rFonts w:ascii="Cambria" w:eastAsia="Times New Roman" w:hAnsi="Cambria"/>
                <w:color w:val="000000"/>
                <w:sz w:val="24"/>
                <w:szCs w:val="24"/>
              </w:rPr>
            </w:pPr>
          </w:p>
          <w:p w:rsidR="00477236" w:rsidRDefault="00AB5BAF" w:rsidP="009D25C8">
            <w:pPr>
              <w:spacing w:after="0" w:line="240" w:lineRule="auto"/>
              <w:rPr>
                <w:rFonts w:ascii="Cambria" w:eastAsia="Times New Roman" w:hAnsi="Cambria"/>
                <w:color w:val="000000"/>
                <w:sz w:val="24"/>
                <w:szCs w:val="24"/>
              </w:rPr>
            </w:pPr>
            <w:r w:rsidRPr="00AB5BAF">
              <w:rPr>
                <w:rFonts w:ascii="Cambria" w:eastAsia="Times New Roman" w:hAnsi="Cambria"/>
                <w:color w:val="000000"/>
                <w:sz w:val="24"/>
                <w:szCs w:val="24"/>
              </w:rPr>
              <w:t>https://en.oxforddictionaries.com/?utm_source=od-panel&amp;utm_campaign=en</w:t>
            </w:r>
          </w:p>
          <w:p w:rsidR="00477236" w:rsidRDefault="00477236" w:rsidP="009D25C8">
            <w:pPr>
              <w:spacing w:after="0" w:line="240" w:lineRule="auto"/>
              <w:rPr>
                <w:rFonts w:ascii="Cambria" w:eastAsia="Times New Roman" w:hAnsi="Cambria"/>
                <w:color w:val="000000"/>
                <w:sz w:val="24"/>
                <w:szCs w:val="24"/>
              </w:rPr>
            </w:pPr>
          </w:p>
          <w:p w:rsidR="00477236" w:rsidRDefault="00477236" w:rsidP="009D25C8">
            <w:pPr>
              <w:spacing w:after="0" w:line="240" w:lineRule="auto"/>
              <w:rPr>
                <w:rFonts w:ascii="Cambria" w:eastAsia="Times New Roman" w:hAnsi="Cambria"/>
                <w:color w:val="000000"/>
                <w:sz w:val="24"/>
                <w:szCs w:val="24"/>
              </w:rPr>
            </w:pPr>
          </w:p>
          <w:p w:rsidR="00477236" w:rsidRDefault="00477236" w:rsidP="009D25C8">
            <w:pPr>
              <w:spacing w:after="0" w:line="240" w:lineRule="auto"/>
              <w:rPr>
                <w:rFonts w:ascii="Cambria" w:eastAsia="Times New Roman" w:hAnsi="Cambria"/>
                <w:color w:val="000000"/>
                <w:sz w:val="24"/>
                <w:szCs w:val="24"/>
              </w:rPr>
            </w:pPr>
          </w:p>
          <w:p w:rsidR="00CB6A4C" w:rsidRDefault="00CB6A4C" w:rsidP="009D25C8">
            <w:pPr>
              <w:spacing w:after="0" w:line="240" w:lineRule="auto"/>
              <w:rPr>
                <w:rFonts w:ascii="Cambria" w:eastAsia="Times New Roman" w:hAnsi="Cambria"/>
                <w:color w:val="000000"/>
                <w:sz w:val="24"/>
                <w:szCs w:val="24"/>
              </w:rPr>
            </w:pPr>
          </w:p>
          <w:p w:rsidR="00000135" w:rsidRDefault="00000135" w:rsidP="009D25C8">
            <w:pPr>
              <w:spacing w:after="0" w:line="240" w:lineRule="auto"/>
              <w:rPr>
                <w:rFonts w:ascii="Cambria" w:eastAsia="Times New Roman" w:hAnsi="Cambria"/>
                <w:color w:val="000000"/>
                <w:sz w:val="24"/>
                <w:szCs w:val="24"/>
              </w:rPr>
            </w:pPr>
          </w:p>
          <w:p w:rsidR="00000135" w:rsidRDefault="00000135" w:rsidP="009D25C8">
            <w:pPr>
              <w:spacing w:after="0" w:line="240" w:lineRule="auto"/>
              <w:rPr>
                <w:rFonts w:ascii="Cambria" w:eastAsia="Times New Roman" w:hAnsi="Cambria"/>
                <w:color w:val="000000"/>
                <w:sz w:val="24"/>
                <w:szCs w:val="24"/>
              </w:rPr>
            </w:pPr>
          </w:p>
          <w:p w:rsidR="00000135" w:rsidRDefault="00000135" w:rsidP="009D25C8">
            <w:pPr>
              <w:spacing w:after="0" w:line="240" w:lineRule="auto"/>
              <w:rPr>
                <w:rFonts w:ascii="Cambria" w:eastAsia="Times New Roman" w:hAnsi="Cambria"/>
                <w:color w:val="000000"/>
                <w:sz w:val="24"/>
                <w:szCs w:val="24"/>
              </w:rPr>
            </w:pPr>
          </w:p>
          <w:p w:rsidR="00000135" w:rsidRPr="00000135" w:rsidRDefault="00000135" w:rsidP="009D25C8">
            <w:pPr>
              <w:spacing w:after="0" w:line="240" w:lineRule="auto"/>
              <w:rPr>
                <w:rFonts w:ascii="Cambria" w:eastAsia="Times New Roman" w:hAnsi="Cambria"/>
                <w:color w:val="000000"/>
                <w:sz w:val="24"/>
                <w:szCs w:val="24"/>
              </w:rPr>
            </w:pPr>
          </w:p>
        </w:tc>
        <w:tc>
          <w:tcPr>
            <w:tcW w:w="1441" w:type="dxa"/>
            <w:tcBorders>
              <w:top w:val="nil"/>
              <w:left w:val="nil"/>
              <w:bottom w:val="single" w:sz="4" w:space="0" w:color="auto"/>
              <w:right w:val="single" w:sz="4" w:space="0" w:color="auto"/>
            </w:tcBorders>
            <w:shd w:val="clear" w:color="000000" w:fill="E6E5E7"/>
            <w:noWrap/>
          </w:tcPr>
          <w:p w:rsidR="00CB6A4C" w:rsidRPr="00CB6A4C" w:rsidRDefault="00CB6A4C" w:rsidP="009D25C8">
            <w:pPr>
              <w:spacing w:after="0" w:line="240" w:lineRule="auto"/>
              <w:jc w:val="center"/>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E6E5E7"/>
            <w:noWrap/>
          </w:tcPr>
          <w:p w:rsidR="00DC6FB9" w:rsidRDefault="001B326A" w:rsidP="009D25C8">
            <w:pPr>
              <w:spacing w:after="0" w:line="240" w:lineRule="auto"/>
            </w:pPr>
            <w:r w:rsidRPr="00CB6A4C">
              <w:rPr>
                <w:rFonts w:ascii="Cambria" w:eastAsia="Times New Roman" w:hAnsi="Cambria"/>
                <w:color w:val="000000"/>
                <w:sz w:val="18"/>
                <w:szCs w:val="18"/>
              </w:rPr>
              <w:t> </w:t>
            </w:r>
            <w:r w:rsidR="009D25C8">
              <w:t xml:space="preserve"> ELA.9</w:t>
            </w:r>
            <w:r>
              <w:t>.L.C15.1</w:t>
            </w:r>
          </w:p>
          <w:p w:rsidR="00DC6FB9" w:rsidRDefault="00DC6FB9" w:rsidP="009D25C8">
            <w:pPr>
              <w:spacing w:after="0" w:line="240" w:lineRule="auto"/>
            </w:pPr>
          </w:p>
          <w:p w:rsidR="00DC6FB9" w:rsidRDefault="00DC6FB9" w:rsidP="009D25C8">
            <w:pPr>
              <w:spacing w:after="0" w:line="240" w:lineRule="auto"/>
            </w:pPr>
          </w:p>
          <w:p w:rsidR="00DC6FB9" w:rsidRDefault="00DC6FB9" w:rsidP="009D25C8">
            <w:pPr>
              <w:spacing w:after="0" w:line="240" w:lineRule="auto"/>
            </w:pPr>
          </w:p>
          <w:p w:rsidR="00DC6FB9" w:rsidRDefault="00DC6FB9" w:rsidP="009D25C8">
            <w:pPr>
              <w:spacing w:after="0" w:line="240" w:lineRule="auto"/>
            </w:pPr>
          </w:p>
          <w:p w:rsidR="00DC6FB9" w:rsidRDefault="00DC6FB9" w:rsidP="009D25C8">
            <w:pPr>
              <w:spacing w:after="0" w:line="240" w:lineRule="auto"/>
            </w:pPr>
          </w:p>
          <w:p w:rsidR="00DC6FB9" w:rsidRDefault="00DC6FB9" w:rsidP="009D25C8">
            <w:pPr>
              <w:spacing w:after="0" w:line="240" w:lineRule="auto"/>
            </w:pPr>
          </w:p>
          <w:p w:rsidR="00DC6FB9" w:rsidRDefault="009D25C8" w:rsidP="009D25C8">
            <w:pPr>
              <w:spacing w:after="0" w:line="240" w:lineRule="auto"/>
              <w:rPr>
                <w:rStyle w:val="apple-converted-space"/>
                <w:rFonts w:cs="Arial"/>
                <w:color w:val="000000"/>
                <w:sz w:val="20"/>
                <w:szCs w:val="20"/>
              </w:rPr>
            </w:pPr>
            <w:r>
              <w:rPr>
                <w:rFonts w:cs="Arial"/>
                <w:color w:val="000000"/>
                <w:sz w:val="20"/>
                <w:szCs w:val="20"/>
              </w:rPr>
              <w:t>ELA.9</w:t>
            </w:r>
            <w:r w:rsidR="00DC6FB9" w:rsidRPr="00DC6FB9">
              <w:rPr>
                <w:rFonts w:cs="Arial"/>
                <w:color w:val="000000"/>
                <w:sz w:val="20"/>
                <w:szCs w:val="20"/>
              </w:rPr>
              <w:t>.R.C3.4</w:t>
            </w:r>
            <w:r w:rsidR="00DC6FB9" w:rsidRPr="00DC6FB9">
              <w:rPr>
                <w:rStyle w:val="apple-converted-space"/>
                <w:rFonts w:cs="Arial"/>
                <w:color w:val="000000"/>
                <w:sz w:val="20"/>
                <w:szCs w:val="20"/>
              </w:rPr>
              <w:t> </w:t>
            </w:r>
          </w:p>
          <w:p w:rsidR="00927A4D" w:rsidRDefault="00927A4D" w:rsidP="009D25C8">
            <w:pPr>
              <w:spacing w:after="0" w:line="240" w:lineRule="auto"/>
              <w:rPr>
                <w:rStyle w:val="apple-converted-space"/>
                <w:rFonts w:cs="Arial"/>
                <w:color w:val="000000"/>
                <w:sz w:val="20"/>
                <w:szCs w:val="20"/>
              </w:rPr>
            </w:pPr>
          </w:p>
          <w:p w:rsidR="00927A4D" w:rsidRDefault="00927A4D" w:rsidP="009D25C8">
            <w:pPr>
              <w:spacing w:after="0" w:line="240" w:lineRule="auto"/>
              <w:rPr>
                <w:rStyle w:val="apple-converted-space"/>
                <w:rFonts w:cs="Arial"/>
                <w:color w:val="000000"/>
                <w:sz w:val="20"/>
                <w:szCs w:val="20"/>
              </w:rPr>
            </w:pPr>
          </w:p>
          <w:p w:rsidR="00927A4D" w:rsidRDefault="00927A4D" w:rsidP="009D25C8">
            <w:pPr>
              <w:spacing w:after="0" w:line="240" w:lineRule="auto"/>
              <w:rPr>
                <w:rStyle w:val="apple-converted-space"/>
                <w:rFonts w:cs="Arial"/>
                <w:color w:val="000000"/>
                <w:sz w:val="20"/>
                <w:szCs w:val="20"/>
              </w:rPr>
            </w:pPr>
          </w:p>
          <w:p w:rsidR="005A79E1" w:rsidRDefault="005A79E1" w:rsidP="009D25C8">
            <w:pPr>
              <w:spacing w:after="0" w:line="240" w:lineRule="auto"/>
              <w:rPr>
                <w:rStyle w:val="apple-converted-space"/>
                <w:rFonts w:cs="Arial"/>
                <w:color w:val="000000"/>
                <w:sz w:val="20"/>
                <w:szCs w:val="20"/>
              </w:rPr>
            </w:pPr>
          </w:p>
          <w:p w:rsidR="005A79E1" w:rsidRDefault="005A79E1" w:rsidP="009D25C8">
            <w:pPr>
              <w:spacing w:after="0" w:line="240" w:lineRule="auto"/>
              <w:rPr>
                <w:rStyle w:val="apple-converted-space"/>
                <w:rFonts w:cs="Arial"/>
                <w:color w:val="000000"/>
                <w:sz w:val="20"/>
                <w:szCs w:val="20"/>
              </w:rPr>
            </w:pPr>
          </w:p>
          <w:p w:rsidR="00927A4D" w:rsidRDefault="00927A4D" w:rsidP="009D25C8">
            <w:pPr>
              <w:spacing w:after="0" w:line="240" w:lineRule="auto"/>
              <w:rPr>
                <w:rStyle w:val="apple-converted-space"/>
                <w:rFonts w:cs="Arial"/>
                <w:color w:val="000000"/>
                <w:sz w:val="20"/>
                <w:szCs w:val="20"/>
              </w:rPr>
            </w:pPr>
          </w:p>
          <w:p w:rsidR="00927A4D" w:rsidRDefault="00927A4D" w:rsidP="009D25C8">
            <w:pPr>
              <w:spacing w:after="0" w:line="240" w:lineRule="auto"/>
              <w:rPr>
                <w:rStyle w:val="apple-converted-space"/>
                <w:rFonts w:cs="Arial"/>
                <w:color w:val="000000"/>
                <w:sz w:val="20"/>
                <w:szCs w:val="20"/>
              </w:rPr>
            </w:pPr>
          </w:p>
          <w:p w:rsidR="00AE1EBE" w:rsidRDefault="009D25C8" w:rsidP="009D25C8">
            <w:pPr>
              <w:spacing w:after="0" w:line="240" w:lineRule="auto"/>
              <w:rPr>
                <w:rFonts w:cs="Arial"/>
                <w:color w:val="000000"/>
                <w:sz w:val="20"/>
                <w:szCs w:val="20"/>
              </w:rPr>
            </w:pPr>
            <w:r>
              <w:rPr>
                <w:rFonts w:cs="Arial"/>
                <w:color w:val="000000"/>
                <w:sz w:val="20"/>
                <w:szCs w:val="20"/>
              </w:rPr>
              <w:t>ELA.9</w:t>
            </w:r>
            <w:r w:rsidR="00927A4D" w:rsidRPr="00927A4D">
              <w:rPr>
                <w:rFonts w:cs="Arial"/>
                <w:color w:val="000000"/>
                <w:sz w:val="20"/>
                <w:szCs w:val="20"/>
              </w:rPr>
              <w:t>.W.C9.2</w:t>
            </w: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AE1EBE" w:rsidRDefault="00AE1EBE" w:rsidP="009D25C8">
            <w:pPr>
              <w:spacing w:after="0" w:line="240" w:lineRule="auto"/>
              <w:rPr>
                <w:rFonts w:cs="Arial"/>
                <w:color w:val="000000"/>
                <w:sz w:val="20"/>
                <w:szCs w:val="20"/>
              </w:rPr>
            </w:pPr>
          </w:p>
          <w:p w:rsidR="001A5747" w:rsidRDefault="00927A4D" w:rsidP="009D25C8">
            <w:pPr>
              <w:spacing w:after="0" w:line="240" w:lineRule="auto"/>
              <w:rPr>
                <w:rFonts w:ascii="Arial" w:hAnsi="Arial" w:cs="Arial"/>
                <w:color w:val="000000"/>
                <w:sz w:val="20"/>
                <w:szCs w:val="20"/>
              </w:rPr>
            </w:pPr>
            <w:r w:rsidRPr="00927A4D">
              <w:t> </w:t>
            </w:r>
            <w:r w:rsidR="00AE1EBE">
              <w:rPr>
                <w:rFonts w:ascii="Arial" w:hAnsi="Arial" w:cs="Arial"/>
                <w:color w:val="000000"/>
                <w:sz w:val="20"/>
                <w:szCs w:val="20"/>
              </w:rPr>
              <w:t xml:space="preserve"> </w:t>
            </w:r>
          </w:p>
          <w:p w:rsidR="001A5747" w:rsidRDefault="001A5747" w:rsidP="009D25C8">
            <w:pPr>
              <w:spacing w:after="0" w:line="240" w:lineRule="auto"/>
              <w:rPr>
                <w:rFonts w:ascii="Arial" w:hAnsi="Arial" w:cs="Arial"/>
                <w:color w:val="000000"/>
                <w:sz w:val="20"/>
                <w:szCs w:val="20"/>
              </w:rPr>
            </w:pPr>
          </w:p>
          <w:p w:rsidR="001A5747" w:rsidRDefault="001A5747" w:rsidP="009D25C8">
            <w:pPr>
              <w:spacing w:after="0" w:line="240" w:lineRule="auto"/>
              <w:rPr>
                <w:rFonts w:ascii="Arial" w:hAnsi="Arial" w:cs="Arial"/>
                <w:color w:val="000000"/>
                <w:sz w:val="20"/>
                <w:szCs w:val="20"/>
              </w:rPr>
            </w:pPr>
          </w:p>
          <w:p w:rsidR="00927A4D" w:rsidRPr="00AE1EBE" w:rsidRDefault="00AE1EBE" w:rsidP="009D25C8">
            <w:pPr>
              <w:spacing w:after="0" w:line="240" w:lineRule="auto"/>
            </w:pPr>
            <w:r w:rsidRPr="00AE1EBE">
              <w:rPr>
                <w:rStyle w:val="apple-converted-space"/>
                <w:rFonts w:cs="Arial"/>
                <w:color w:val="000000"/>
                <w:sz w:val="20"/>
                <w:szCs w:val="20"/>
              </w:rPr>
              <w:t> </w:t>
            </w:r>
          </w:p>
        </w:tc>
        <w:tc>
          <w:tcPr>
            <w:tcW w:w="3081" w:type="dxa"/>
            <w:tcBorders>
              <w:top w:val="nil"/>
              <w:left w:val="nil"/>
              <w:bottom w:val="single" w:sz="4" w:space="0" w:color="auto"/>
              <w:right w:val="single" w:sz="4" w:space="0" w:color="auto"/>
            </w:tcBorders>
            <w:shd w:val="clear" w:color="000000" w:fill="E6E5E7"/>
            <w:noWrap/>
          </w:tcPr>
          <w:p w:rsidR="001B326A" w:rsidRDefault="001B326A" w:rsidP="009D25C8">
            <w:pPr>
              <w:spacing w:after="0" w:line="240" w:lineRule="auto"/>
            </w:pPr>
            <w:r>
              <w:t xml:space="preserve">Demonstrate command of the conventions of Standard English grammar and usage when writing or speaking. [Ongoing throughout entire duration of the unit]. </w:t>
            </w:r>
          </w:p>
          <w:p w:rsidR="00DC6FB9" w:rsidRDefault="00DC6FB9" w:rsidP="009D25C8">
            <w:pPr>
              <w:spacing w:after="0" w:line="240" w:lineRule="auto"/>
            </w:pPr>
          </w:p>
          <w:p w:rsidR="00DC6FB9" w:rsidRDefault="00DC6FB9" w:rsidP="009D25C8">
            <w:pPr>
              <w:spacing w:after="0" w:line="240" w:lineRule="auto"/>
              <w:rPr>
                <w:rFonts w:cs="Arial"/>
                <w:b/>
                <w:bCs/>
                <w:color w:val="000000"/>
                <w:sz w:val="20"/>
                <w:szCs w:val="20"/>
              </w:rPr>
            </w:pPr>
            <w:r w:rsidRPr="00DC6FB9">
              <w:rPr>
                <w:rFonts w:cs="Arial"/>
                <w:color w:val="000000"/>
                <w:sz w:val="20"/>
                <w:szCs w:val="20"/>
              </w:rPr>
              <w:t>Explain how an author uses reasons and evidence to support particular points in an informational text, identifying which reasons and evidence support which point(s).</w:t>
            </w:r>
            <w:r w:rsidRPr="00DC6FB9">
              <w:rPr>
                <w:rStyle w:val="apple-converted-space"/>
                <w:rFonts w:cs="Arial"/>
                <w:color w:val="000000"/>
                <w:sz w:val="20"/>
                <w:szCs w:val="20"/>
              </w:rPr>
              <w:t> </w:t>
            </w:r>
            <w:r w:rsidRPr="00DC6FB9">
              <w:rPr>
                <w:rFonts w:cs="Arial"/>
                <w:b/>
                <w:bCs/>
                <w:color w:val="000000"/>
                <w:sz w:val="20"/>
                <w:szCs w:val="20"/>
              </w:rPr>
              <w:t>(CCSS RI.5.8)</w:t>
            </w:r>
          </w:p>
          <w:p w:rsidR="00927A4D" w:rsidRDefault="00927A4D" w:rsidP="009D25C8">
            <w:pPr>
              <w:spacing w:after="0" w:line="240" w:lineRule="auto"/>
              <w:rPr>
                <w:rFonts w:cs="Arial"/>
                <w:b/>
                <w:bCs/>
                <w:color w:val="000000"/>
                <w:sz w:val="20"/>
                <w:szCs w:val="20"/>
              </w:rPr>
            </w:pPr>
          </w:p>
          <w:p w:rsidR="00927A4D" w:rsidRPr="00927A4D" w:rsidRDefault="00927A4D" w:rsidP="009D25C8">
            <w:pPr>
              <w:rPr>
                <w:rFonts w:cs="Arial"/>
                <w:color w:val="000000"/>
                <w:sz w:val="20"/>
                <w:szCs w:val="20"/>
              </w:rPr>
            </w:pPr>
            <w:r>
              <w:rPr>
                <w:rFonts w:cs="Arial"/>
                <w:color w:val="000000"/>
                <w:sz w:val="20"/>
                <w:szCs w:val="20"/>
              </w:rPr>
              <w:t>Wr</w:t>
            </w:r>
            <w:r w:rsidRPr="00927A4D">
              <w:rPr>
                <w:rFonts w:cs="Arial"/>
                <w:color w:val="000000"/>
                <w:sz w:val="20"/>
                <w:szCs w:val="20"/>
              </w:rPr>
              <w:t>ite informative/</w:t>
            </w:r>
            <w:r>
              <w:rPr>
                <w:rFonts w:cs="Arial"/>
                <w:color w:val="000000"/>
                <w:sz w:val="20"/>
                <w:szCs w:val="20"/>
              </w:rPr>
              <w:t xml:space="preserve"> </w:t>
            </w:r>
            <w:r w:rsidRPr="00927A4D">
              <w:rPr>
                <w:rFonts w:cs="Arial"/>
                <w:color w:val="000000"/>
                <w:sz w:val="20"/>
                <w:szCs w:val="20"/>
              </w:rPr>
              <w:t>explanatory texts to examine a topic and convey ideas and information clearly.</w:t>
            </w:r>
          </w:p>
          <w:p w:rsidR="00927A4D" w:rsidRPr="00927A4D" w:rsidRDefault="00927A4D" w:rsidP="009D25C8">
            <w:pPr>
              <w:numPr>
                <w:ilvl w:val="0"/>
                <w:numId w:val="4"/>
              </w:numPr>
              <w:spacing w:before="100" w:beforeAutospacing="1" w:after="100" w:afterAutospacing="1" w:line="240" w:lineRule="auto"/>
              <w:rPr>
                <w:rFonts w:cs="Arial"/>
                <w:color w:val="000000"/>
                <w:sz w:val="20"/>
                <w:szCs w:val="20"/>
              </w:rPr>
            </w:pPr>
            <w:proofErr w:type="gramStart"/>
            <w:r w:rsidRPr="00927A4D">
              <w:rPr>
                <w:rFonts w:cs="Arial"/>
                <w:color w:val="000000"/>
                <w:sz w:val="20"/>
                <w:szCs w:val="20"/>
              </w:rPr>
              <w:t>introduce</w:t>
            </w:r>
            <w:proofErr w:type="gramEnd"/>
            <w:r w:rsidRPr="00927A4D">
              <w:rPr>
                <w:rFonts w:cs="Arial"/>
                <w:color w:val="000000"/>
                <w:sz w:val="20"/>
                <w:szCs w:val="20"/>
              </w:rPr>
              <w:t xml:space="preserve"> a topic clearly, provide a general observation and focus and group related information logically; include formatting (e.g., headings), illustrations and multimedia when useful in aiding comprehension.</w:t>
            </w:r>
          </w:p>
          <w:p w:rsidR="00927A4D" w:rsidRPr="00927A4D" w:rsidRDefault="00927A4D" w:rsidP="009D25C8">
            <w:pPr>
              <w:numPr>
                <w:ilvl w:val="0"/>
                <w:numId w:val="4"/>
              </w:numPr>
              <w:spacing w:before="100" w:beforeAutospacing="1" w:after="100" w:afterAutospacing="1" w:line="240" w:lineRule="auto"/>
              <w:rPr>
                <w:rFonts w:cs="Arial"/>
                <w:color w:val="000000"/>
                <w:sz w:val="20"/>
                <w:szCs w:val="20"/>
              </w:rPr>
            </w:pPr>
            <w:proofErr w:type="gramStart"/>
            <w:r w:rsidRPr="00927A4D">
              <w:rPr>
                <w:rFonts w:cs="Arial"/>
                <w:color w:val="000000"/>
                <w:sz w:val="20"/>
                <w:szCs w:val="20"/>
              </w:rPr>
              <w:t>develop</w:t>
            </w:r>
            <w:proofErr w:type="gramEnd"/>
            <w:r w:rsidRPr="00927A4D">
              <w:rPr>
                <w:rFonts w:cs="Arial"/>
                <w:color w:val="000000"/>
                <w:sz w:val="20"/>
                <w:szCs w:val="20"/>
              </w:rPr>
              <w:t xml:space="preserve"> the topic with facts, definitions, concrete details, quotations or other information and examples related to the topic.</w:t>
            </w:r>
          </w:p>
          <w:p w:rsidR="00927A4D" w:rsidRPr="00927A4D" w:rsidRDefault="00927A4D" w:rsidP="009D25C8">
            <w:pPr>
              <w:numPr>
                <w:ilvl w:val="0"/>
                <w:numId w:val="4"/>
              </w:numPr>
              <w:spacing w:before="100" w:beforeAutospacing="1" w:after="100" w:afterAutospacing="1" w:line="240" w:lineRule="auto"/>
              <w:rPr>
                <w:rFonts w:cs="Arial"/>
                <w:color w:val="000000"/>
                <w:sz w:val="20"/>
                <w:szCs w:val="20"/>
              </w:rPr>
            </w:pPr>
            <w:proofErr w:type="gramStart"/>
            <w:r w:rsidRPr="00927A4D">
              <w:rPr>
                <w:rFonts w:cs="Arial"/>
                <w:color w:val="000000"/>
                <w:sz w:val="20"/>
                <w:szCs w:val="20"/>
              </w:rPr>
              <w:t>link</w:t>
            </w:r>
            <w:proofErr w:type="gramEnd"/>
            <w:r w:rsidRPr="00927A4D">
              <w:rPr>
                <w:rFonts w:cs="Arial"/>
                <w:color w:val="000000"/>
                <w:sz w:val="20"/>
                <w:szCs w:val="20"/>
              </w:rPr>
              <w:t xml:space="preserve"> ideas within and across categories of information using words, phrases and</w:t>
            </w:r>
            <w:r w:rsidRPr="00927A4D">
              <w:rPr>
                <w:rStyle w:val="apple-converted-space"/>
                <w:rFonts w:cs="Arial"/>
                <w:color w:val="000000"/>
                <w:sz w:val="20"/>
                <w:szCs w:val="20"/>
              </w:rPr>
              <w:t> </w:t>
            </w:r>
            <w:r w:rsidRPr="00927A4D">
              <w:rPr>
                <w:rFonts w:cs="Arial"/>
                <w:color w:val="0066FF"/>
                <w:sz w:val="20"/>
                <w:szCs w:val="20"/>
              </w:rPr>
              <w:t>clauses</w:t>
            </w:r>
            <w:r w:rsidRPr="00927A4D">
              <w:rPr>
                <w:rStyle w:val="apple-converted-space"/>
                <w:rFonts w:cs="Arial"/>
                <w:color w:val="0066FF"/>
                <w:sz w:val="20"/>
                <w:szCs w:val="20"/>
              </w:rPr>
              <w:t> </w:t>
            </w:r>
            <w:r w:rsidRPr="00927A4D">
              <w:rPr>
                <w:rFonts w:cs="Arial"/>
                <w:color w:val="000000"/>
                <w:sz w:val="20"/>
                <w:szCs w:val="20"/>
              </w:rPr>
              <w:t>(e.g.,</w:t>
            </w:r>
            <w:r w:rsidRPr="00927A4D">
              <w:rPr>
                <w:rStyle w:val="apple-converted-space"/>
                <w:rFonts w:cs="Arial"/>
                <w:color w:val="000000"/>
                <w:sz w:val="20"/>
                <w:szCs w:val="20"/>
              </w:rPr>
              <w:t> </w:t>
            </w:r>
            <w:r w:rsidRPr="00927A4D">
              <w:rPr>
                <w:rFonts w:cs="Arial"/>
                <w:i/>
                <w:iCs/>
                <w:color w:val="000000"/>
                <w:sz w:val="20"/>
                <w:szCs w:val="20"/>
              </w:rPr>
              <w:t>in contrast, especially</w:t>
            </w:r>
            <w:r w:rsidRPr="00927A4D">
              <w:rPr>
                <w:rFonts w:cs="Arial"/>
                <w:color w:val="000000"/>
                <w:sz w:val="20"/>
                <w:szCs w:val="20"/>
              </w:rPr>
              <w:t>).</w:t>
            </w:r>
          </w:p>
          <w:p w:rsidR="00927A4D" w:rsidRPr="00927A4D" w:rsidRDefault="00927A4D" w:rsidP="009D25C8">
            <w:pPr>
              <w:numPr>
                <w:ilvl w:val="0"/>
                <w:numId w:val="4"/>
              </w:numPr>
              <w:spacing w:before="100" w:beforeAutospacing="1" w:after="100" w:afterAutospacing="1" w:line="240" w:lineRule="auto"/>
              <w:rPr>
                <w:rFonts w:cs="Arial"/>
                <w:color w:val="000000"/>
                <w:sz w:val="20"/>
                <w:szCs w:val="20"/>
              </w:rPr>
            </w:pPr>
            <w:proofErr w:type="gramStart"/>
            <w:r w:rsidRPr="00927A4D">
              <w:rPr>
                <w:rFonts w:cs="Arial"/>
                <w:color w:val="000000"/>
                <w:sz w:val="20"/>
                <w:szCs w:val="20"/>
              </w:rPr>
              <w:t>use</w:t>
            </w:r>
            <w:proofErr w:type="gramEnd"/>
            <w:r w:rsidRPr="00927A4D">
              <w:rPr>
                <w:rFonts w:cs="Arial"/>
                <w:color w:val="000000"/>
                <w:sz w:val="20"/>
                <w:szCs w:val="20"/>
              </w:rPr>
              <w:t xml:space="preserve"> precise language and domain-specific vocabulary to inform about or explain the topic.</w:t>
            </w:r>
          </w:p>
          <w:p w:rsidR="00927A4D" w:rsidRPr="00927A4D" w:rsidRDefault="00927A4D" w:rsidP="009D25C8">
            <w:pPr>
              <w:numPr>
                <w:ilvl w:val="0"/>
                <w:numId w:val="4"/>
              </w:numPr>
              <w:spacing w:before="100" w:beforeAutospacing="1" w:after="100" w:afterAutospacing="1" w:line="240" w:lineRule="auto"/>
              <w:rPr>
                <w:rFonts w:cs="Arial"/>
                <w:color w:val="000000"/>
                <w:sz w:val="20"/>
                <w:szCs w:val="20"/>
              </w:rPr>
            </w:pPr>
            <w:proofErr w:type="gramStart"/>
            <w:r w:rsidRPr="00927A4D">
              <w:rPr>
                <w:rFonts w:cs="Arial"/>
                <w:color w:val="000000"/>
                <w:sz w:val="20"/>
                <w:szCs w:val="20"/>
              </w:rPr>
              <w:t>provide</w:t>
            </w:r>
            <w:proofErr w:type="gramEnd"/>
            <w:r w:rsidRPr="00927A4D">
              <w:rPr>
                <w:rFonts w:cs="Arial"/>
                <w:color w:val="000000"/>
                <w:sz w:val="20"/>
                <w:szCs w:val="20"/>
              </w:rPr>
              <w:t xml:space="preserve"> a concluding statement or section related to the information or explanation presented.</w:t>
            </w:r>
          </w:p>
          <w:p w:rsidR="00AE1EBE" w:rsidRPr="00AE1EBE" w:rsidRDefault="00AE1EBE" w:rsidP="009D25C8">
            <w:pPr>
              <w:spacing w:after="0" w:line="240" w:lineRule="auto"/>
              <w:rPr>
                <w:rFonts w:eastAsia="Times New Roman"/>
                <w:color w:val="000000"/>
                <w:sz w:val="18"/>
                <w:szCs w:val="18"/>
              </w:rPr>
            </w:pPr>
          </w:p>
        </w:tc>
        <w:tc>
          <w:tcPr>
            <w:tcW w:w="6008" w:type="dxa"/>
            <w:tcBorders>
              <w:top w:val="nil"/>
              <w:left w:val="nil"/>
              <w:bottom w:val="single" w:sz="4" w:space="0" w:color="auto"/>
              <w:right w:val="single" w:sz="4" w:space="0" w:color="auto"/>
            </w:tcBorders>
            <w:shd w:val="clear" w:color="000000" w:fill="E6E5E7"/>
            <w:noWrap/>
          </w:tcPr>
          <w:p w:rsidR="000F7EC8" w:rsidRDefault="000F7EC8" w:rsidP="009D25C8">
            <w:pPr>
              <w:spacing w:after="0" w:line="240" w:lineRule="auto"/>
              <w:rPr>
                <w:rFonts w:ascii="Cambria" w:eastAsia="Times New Roman" w:hAnsi="Cambria"/>
                <w:color w:val="000000"/>
                <w:sz w:val="24"/>
                <w:szCs w:val="24"/>
              </w:rPr>
            </w:pPr>
          </w:p>
          <w:p w:rsidR="000F7EC8" w:rsidRDefault="000F7EC8" w:rsidP="009D25C8">
            <w:pPr>
              <w:spacing w:after="0" w:line="240" w:lineRule="auto"/>
              <w:rPr>
                <w:rFonts w:ascii="Cambria" w:eastAsia="Times New Roman" w:hAnsi="Cambria"/>
                <w:color w:val="000000"/>
                <w:sz w:val="24"/>
                <w:szCs w:val="24"/>
              </w:rPr>
            </w:pPr>
          </w:p>
          <w:p w:rsidR="000F7EC8" w:rsidRDefault="006104EE" w:rsidP="009D25C8">
            <w:pPr>
              <w:spacing w:after="0" w:line="240" w:lineRule="auto"/>
            </w:pPr>
            <w:r>
              <w:t>Students will receive direct instruction on the parts of the Rite of Penance.  Students will use the Catechism of the Catholic Church to research the difference between perfect and imperfect contrition. (</w:t>
            </w:r>
            <w:proofErr w:type="gramStart"/>
            <w:r>
              <w:t>see</w:t>
            </w:r>
            <w:proofErr w:type="gramEnd"/>
            <w:r>
              <w:t xml:space="preserve"> resources).  Students will synthesize what they have learned by creating their own “Examination of Conscience” which is particularly geared toward high school students.  This will also engage their language skills.</w:t>
            </w:r>
          </w:p>
          <w:p w:rsidR="009D25C8" w:rsidRPr="009D25C8" w:rsidRDefault="009D25C8" w:rsidP="009D25C8">
            <w:pPr>
              <w:spacing w:after="0" w:line="240" w:lineRule="auto"/>
              <w:rPr>
                <w:rFonts w:ascii="Cambria" w:eastAsia="Times New Roman" w:hAnsi="Cambria"/>
                <w:color w:val="000000"/>
                <w:sz w:val="18"/>
                <w:szCs w:val="18"/>
              </w:rPr>
            </w:pPr>
          </w:p>
        </w:tc>
        <w:tc>
          <w:tcPr>
            <w:tcW w:w="11991" w:type="dxa"/>
            <w:gridSpan w:val="2"/>
            <w:tcBorders>
              <w:top w:val="nil"/>
              <w:left w:val="nil"/>
              <w:bottom w:val="single" w:sz="4" w:space="0" w:color="auto"/>
              <w:right w:val="single" w:sz="4" w:space="0" w:color="auto"/>
            </w:tcBorders>
            <w:shd w:val="clear" w:color="000000" w:fill="E6E5E7"/>
            <w:noWrap/>
          </w:tcPr>
          <w:p w:rsidR="000453F0" w:rsidRDefault="000453F0" w:rsidP="009D25C8">
            <w:pPr>
              <w:spacing w:after="0" w:line="240" w:lineRule="auto"/>
              <w:rPr>
                <w:rFonts w:ascii="Cambria" w:eastAsia="Times New Roman" w:hAnsi="Cambria"/>
                <w:color w:val="000000"/>
                <w:sz w:val="24"/>
                <w:szCs w:val="24"/>
              </w:rPr>
            </w:pPr>
          </w:p>
          <w:p w:rsidR="001168A1" w:rsidRDefault="001168A1" w:rsidP="009D25C8">
            <w:pPr>
              <w:spacing w:after="0" w:line="240" w:lineRule="auto"/>
              <w:rPr>
                <w:rFonts w:ascii="Cambria" w:eastAsia="Times New Roman" w:hAnsi="Cambria"/>
                <w:color w:val="000000"/>
                <w:sz w:val="24"/>
                <w:szCs w:val="24"/>
              </w:rPr>
            </w:pPr>
          </w:p>
          <w:p w:rsidR="001168A1" w:rsidRDefault="001168A1" w:rsidP="009D25C8">
            <w:pPr>
              <w:spacing w:after="0" w:line="240" w:lineRule="auto"/>
              <w:rPr>
                <w:rFonts w:ascii="Cambria" w:eastAsia="Times New Roman" w:hAnsi="Cambria"/>
                <w:color w:val="000000"/>
                <w:sz w:val="24"/>
                <w:szCs w:val="24"/>
              </w:rPr>
            </w:pPr>
          </w:p>
          <w:p w:rsidR="000453F0" w:rsidRDefault="000453F0" w:rsidP="009D25C8">
            <w:pPr>
              <w:spacing w:after="0" w:line="240" w:lineRule="auto"/>
              <w:rPr>
                <w:rFonts w:ascii="Cambria" w:eastAsia="Times New Roman" w:hAnsi="Cambria"/>
                <w:color w:val="000000"/>
                <w:sz w:val="24"/>
                <w:szCs w:val="24"/>
              </w:rPr>
            </w:pPr>
          </w:p>
          <w:p w:rsidR="008F18EC" w:rsidRPr="008F18EC" w:rsidRDefault="008F18EC" w:rsidP="009D25C8">
            <w:pPr>
              <w:spacing w:after="0" w:line="240" w:lineRule="auto"/>
              <w:rPr>
                <w:rFonts w:ascii="Cambria" w:eastAsia="Times New Roman" w:hAnsi="Cambria"/>
                <w:color w:val="000000"/>
                <w:sz w:val="24"/>
                <w:szCs w:val="24"/>
              </w:rPr>
            </w:pPr>
          </w:p>
          <w:p w:rsidR="000453F0" w:rsidRDefault="000453F0" w:rsidP="009D25C8">
            <w:pPr>
              <w:spacing w:after="0" w:line="240" w:lineRule="auto"/>
              <w:rPr>
                <w:rFonts w:ascii="Cambria" w:eastAsia="Times New Roman" w:hAnsi="Cambria"/>
                <w:color w:val="000000"/>
                <w:sz w:val="24"/>
                <w:szCs w:val="24"/>
              </w:rPr>
            </w:pPr>
          </w:p>
          <w:p w:rsidR="008F18EC" w:rsidRDefault="008F18EC" w:rsidP="009D25C8">
            <w:pPr>
              <w:spacing w:after="0" w:line="240" w:lineRule="auto"/>
              <w:rPr>
                <w:rFonts w:ascii="Cambria" w:eastAsia="Times New Roman" w:hAnsi="Cambria"/>
                <w:color w:val="000000"/>
                <w:sz w:val="24"/>
                <w:szCs w:val="24"/>
              </w:rPr>
            </w:pPr>
          </w:p>
          <w:p w:rsidR="008F18EC" w:rsidRDefault="009D25C8" w:rsidP="009D25C8">
            <w:pPr>
              <w:spacing w:after="0" w:line="240" w:lineRule="auto"/>
              <w:rPr>
                <w:rFonts w:ascii="Cambria" w:eastAsia="Times New Roman" w:hAnsi="Cambria"/>
                <w:color w:val="000000"/>
                <w:sz w:val="24"/>
                <w:szCs w:val="24"/>
              </w:rPr>
            </w:pPr>
            <w:r>
              <w:rPr>
                <w:rFonts w:ascii="Cambria" w:eastAsia="Times New Roman" w:hAnsi="Cambria"/>
                <w:color w:val="000000"/>
                <w:sz w:val="24"/>
                <w:szCs w:val="24"/>
              </w:rPr>
              <w:t xml:space="preserve">Catechism of the Catholic Church - </w:t>
            </w:r>
            <w:hyperlink r:id="rId7" w:history="1">
              <w:r w:rsidRPr="00DB4794">
                <w:rPr>
                  <w:rStyle w:val="Hyperlink"/>
                  <w:rFonts w:ascii="Cambria" w:eastAsia="Times New Roman" w:hAnsi="Cambria"/>
                  <w:sz w:val="24"/>
                  <w:szCs w:val="24"/>
                </w:rPr>
                <w:t>http://ccc.usccb.org/flipbooks/catechism/index.html</w:t>
              </w:r>
            </w:hyperlink>
          </w:p>
          <w:p w:rsidR="009D25C8" w:rsidRPr="008F18EC" w:rsidRDefault="009D25C8" w:rsidP="009D25C8">
            <w:pPr>
              <w:spacing w:after="0" w:line="240" w:lineRule="auto"/>
              <w:rPr>
                <w:rFonts w:ascii="Cambria" w:eastAsia="Times New Roman" w:hAnsi="Cambria"/>
                <w:color w:val="000000"/>
                <w:sz w:val="24"/>
                <w:szCs w:val="24"/>
              </w:rPr>
            </w:pPr>
            <w:r>
              <w:rPr>
                <w:rFonts w:ascii="Cambria" w:eastAsia="Times New Roman" w:hAnsi="Cambria"/>
                <w:color w:val="000000"/>
                <w:sz w:val="24"/>
                <w:szCs w:val="24"/>
              </w:rPr>
              <w:t xml:space="preserve">Articles </w:t>
            </w:r>
            <w:r w:rsidR="006104EE">
              <w:rPr>
                <w:rFonts w:ascii="Cambria" w:eastAsia="Times New Roman" w:hAnsi="Cambria"/>
                <w:color w:val="000000"/>
                <w:sz w:val="24"/>
                <w:szCs w:val="24"/>
              </w:rPr>
              <w:t>1451-54</w:t>
            </w:r>
          </w:p>
          <w:p w:rsidR="008F18EC" w:rsidRDefault="008F18EC" w:rsidP="009D25C8">
            <w:pPr>
              <w:spacing w:after="0" w:line="240" w:lineRule="auto"/>
              <w:rPr>
                <w:rFonts w:ascii="Cambria" w:eastAsia="Times New Roman" w:hAnsi="Cambria"/>
                <w:color w:val="000000"/>
                <w:sz w:val="24"/>
                <w:szCs w:val="24"/>
              </w:rPr>
            </w:pPr>
          </w:p>
          <w:p w:rsidR="008F18EC" w:rsidRDefault="008F18EC" w:rsidP="009D25C8">
            <w:pPr>
              <w:spacing w:after="0" w:line="240" w:lineRule="auto"/>
              <w:rPr>
                <w:rFonts w:ascii="Cambria" w:eastAsia="Times New Roman" w:hAnsi="Cambria"/>
                <w:color w:val="000000"/>
                <w:sz w:val="24"/>
                <w:szCs w:val="24"/>
              </w:rPr>
            </w:pPr>
          </w:p>
          <w:p w:rsidR="000453F0" w:rsidRDefault="000453F0" w:rsidP="009D25C8">
            <w:pPr>
              <w:spacing w:after="0" w:line="240" w:lineRule="auto"/>
              <w:rPr>
                <w:rFonts w:ascii="Cambria" w:eastAsia="Times New Roman" w:hAnsi="Cambria"/>
                <w:color w:val="000000"/>
                <w:sz w:val="24"/>
                <w:szCs w:val="24"/>
              </w:rPr>
            </w:pPr>
          </w:p>
          <w:p w:rsidR="000453F0" w:rsidRPr="00DA35FC" w:rsidRDefault="000453F0" w:rsidP="009D25C8">
            <w:pPr>
              <w:spacing w:after="0" w:line="240" w:lineRule="auto"/>
              <w:rPr>
                <w:rFonts w:ascii="Cambria" w:eastAsia="Times New Roman" w:hAnsi="Cambria"/>
                <w:color w:val="000000"/>
                <w:sz w:val="24"/>
                <w:szCs w:val="24"/>
              </w:rPr>
            </w:pPr>
          </w:p>
        </w:tc>
        <w:tc>
          <w:tcPr>
            <w:tcW w:w="1441" w:type="dxa"/>
            <w:tcBorders>
              <w:top w:val="nil"/>
              <w:left w:val="nil"/>
              <w:bottom w:val="single" w:sz="4" w:space="0" w:color="auto"/>
              <w:right w:val="single" w:sz="4" w:space="0" w:color="auto"/>
            </w:tcBorders>
            <w:shd w:val="clear" w:color="000000" w:fill="E6E5E7"/>
            <w:noWrap/>
          </w:tcPr>
          <w:p w:rsidR="001B326A" w:rsidRPr="00CB6A4C" w:rsidRDefault="001B326A" w:rsidP="009D25C8">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E6E5E7"/>
            <w:noWrap/>
          </w:tcPr>
          <w:p w:rsidR="001B326A" w:rsidRDefault="009D25C8" w:rsidP="009D25C8">
            <w:pPr>
              <w:spacing w:after="0" w:line="240" w:lineRule="auto"/>
              <w:rPr>
                <w:rStyle w:val="apple-converted-space"/>
                <w:rFonts w:cs="Arial"/>
                <w:color w:val="000000"/>
                <w:sz w:val="20"/>
                <w:szCs w:val="20"/>
              </w:rPr>
            </w:pPr>
            <w:r>
              <w:rPr>
                <w:rFonts w:cs="Arial"/>
                <w:color w:val="000000"/>
                <w:sz w:val="20"/>
                <w:szCs w:val="20"/>
              </w:rPr>
              <w:t>ELA.9</w:t>
            </w:r>
            <w:r w:rsidR="00AA34D0" w:rsidRPr="00AA34D0">
              <w:rPr>
                <w:rFonts w:cs="Arial"/>
                <w:color w:val="000000"/>
                <w:sz w:val="20"/>
                <w:szCs w:val="20"/>
              </w:rPr>
              <w:t>.R.C2.4</w:t>
            </w:r>
            <w:r w:rsidR="00AA34D0" w:rsidRPr="00AA34D0">
              <w:rPr>
                <w:rStyle w:val="apple-converted-space"/>
                <w:rFonts w:cs="Arial"/>
                <w:color w:val="000000"/>
                <w:sz w:val="20"/>
                <w:szCs w:val="20"/>
              </w:rPr>
              <w:t> </w:t>
            </w:r>
          </w:p>
          <w:p w:rsidR="00F065AE" w:rsidRDefault="00F065AE" w:rsidP="009D25C8">
            <w:pPr>
              <w:spacing w:after="0" w:line="240" w:lineRule="auto"/>
              <w:rPr>
                <w:rStyle w:val="apple-converted-space"/>
                <w:rFonts w:cs="Arial"/>
                <w:color w:val="000000"/>
                <w:sz w:val="20"/>
                <w:szCs w:val="20"/>
              </w:rPr>
            </w:pPr>
          </w:p>
          <w:p w:rsidR="002F6179" w:rsidRDefault="002F6179" w:rsidP="009D25C8">
            <w:pPr>
              <w:spacing w:after="0" w:line="240" w:lineRule="auto"/>
              <w:rPr>
                <w:rStyle w:val="apple-converted-space"/>
                <w:rFonts w:cs="Arial"/>
                <w:color w:val="000000"/>
                <w:sz w:val="20"/>
                <w:szCs w:val="20"/>
              </w:rPr>
            </w:pPr>
          </w:p>
          <w:p w:rsidR="002F6179" w:rsidRDefault="002F6179" w:rsidP="009D25C8">
            <w:pPr>
              <w:spacing w:after="0" w:line="240" w:lineRule="auto"/>
              <w:rPr>
                <w:rStyle w:val="apple-converted-space"/>
                <w:rFonts w:cs="Arial"/>
                <w:color w:val="000000"/>
                <w:sz w:val="20"/>
                <w:szCs w:val="20"/>
              </w:rPr>
            </w:pPr>
          </w:p>
          <w:p w:rsidR="002F6179" w:rsidRDefault="002F6179" w:rsidP="009D25C8">
            <w:pPr>
              <w:spacing w:after="0" w:line="240" w:lineRule="auto"/>
              <w:rPr>
                <w:rStyle w:val="apple-converted-space"/>
                <w:rFonts w:cs="Arial"/>
                <w:color w:val="000000"/>
                <w:sz w:val="20"/>
                <w:szCs w:val="20"/>
              </w:rPr>
            </w:pPr>
          </w:p>
          <w:p w:rsidR="002F6179" w:rsidRDefault="002F6179" w:rsidP="009D25C8">
            <w:pPr>
              <w:spacing w:after="0" w:line="240" w:lineRule="auto"/>
              <w:rPr>
                <w:rStyle w:val="apple-converted-space"/>
                <w:rFonts w:cs="Arial"/>
                <w:color w:val="000000"/>
                <w:sz w:val="20"/>
                <w:szCs w:val="20"/>
              </w:rPr>
            </w:pPr>
          </w:p>
          <w:p w:rsidR="002F6179" w:rsidRPr="002F6179" w:rsidRDefault="002F6179" w:rsidP="009D25C8">
            <w:pPr>
              <w:spacing w:after="0" w:line="240" w:lineRule="auto"/>
              <w:rPr>
                <w:rStyle w:val="apple-converted-space"/>
                <w:rFonts w:cs="Arial"/>
                <w:color w:val="000000"/>
                <w:sz w:val="20"/>
                <w:szCs w:val="20"/>
              </w:rPr>
            </w:pPr>
          </w:p>
          <w:p w:rsidR="00F065AE" w:rsidRPr="00AA34D0" w:rsidRDefault="00F065AE" w:rsidP="009D25C8">
            <w:pPr>
              <w:spacing w:after="0" w:line="240" w:lineRule="auto"/>
              <w:rPr>
                <w:rFonts w:eastAsia="Times New Roman"/>
                <w:color w:val="000000"/>
                <w:sz w:val="18"/>
                <w:szCs w:val="18"/>
              </w:rPr>
            </w:pPr>
          </w:p>
        </w:tc>
        <w:tc>
          <w:tcPr>
            <w:tcW w:w="3081" w:type="dxa"/>
            <w:tcBorders>
              <w:top w:val="nil"/>
              <w:left w:val="nil"/>
              <w:bottom w:val="single" w:sz="4" w:space="0" w:color="auto"/>
              <w:right w:val="single" w:sz="4" w:space="0" w:color="auto"/>
            </w:tcBorders>
            <w:shd w:val="clear" w:color="000000" w:fill="E6E5E7"/>
            <w:noWrap/>
          </w:tcPr>
          <w:p w:rsidR="001B326A" w:rsidRDefault="00AA34D0" w:rsidP="009D25C8">
            <w:pPr>
              <w:spacing w:after="0" w:line="240" w:lineRule="auto"/>
              <w:rPr>
                <w:rFonts w:cs="Arial"/>
                <w:b/>
                <w:bCs/>
                <w:color w:val="000000"/>
                <w:sz w:val="20"/>
                <w:szCs w:val="20"/>
              </w:rPr>
            </w:pPr>
            <w:r w:rsidRPr="00AA34D0">
              <w:rPr>
                <w:rFonts w:cs="Arial"/>
                <w:color w:val="000000"/>
                <w:sz w:val="20"/>
                <w:szCs w:val="20"/>
              </w:rPr>
              <w:t>Determine the meaning of general academic and domain-specific words and phrases in an informational text relevant to a</w:t>
            </w:r>
            <w:r w:rsidRPr="00AA34D0">
              <w:rPr>
                <w:rStyle w:val="apple-converted-space"/>
                <w:rFonts w:cs="Arial"/>
                <w:color w:val="000000"/>
                <w:sz w:val="20"/>
                <w:szCs w:val="20"/>
              </w:rPr>
              <w:t> </w:t>
            </w:r>
            <w:r w:rsidR="009D25C8">
              <w:rPr>
                <w:rFonts w:cs="Arial"/>
                <w:i/>
                <w:iCs/>
                <w:color w:val="000000"/>
                <w:sz w:val="20"/>
                <w:szCs w:val="20"/>
              </w:rPr>
              <w:t xml:space="preserve">grade 9 </w:t>
            </w:r>
            <w:proofErr w:type="gramStart"/>
            <w:r w:rsidRPr="00AA34D0">
              <w:rPr>
                <w:rFonts w:cs="Arial"/>
                <w:i/>
                <w:iCs/>
                <w:color w:val="000000"/>
                <w:sz w:val="20"/>
                <w:szCs w:val="20"/>
              </w:rPr>
              <w:t>topic</w:t>
            </w:r>
            <w:proofErr w:type="gramEnd"/>
            <w:r w:rsidRPr="00AA34D0">
              <w:rPr>
                <w:rFonts w:cs="Arial"/>
                <w:i/>
                <w:iCs/>
                <w:color w:val="000000"/>
                <w:sz w:val="20"/>
                <w:szCs w:val="20"/>
              </w:rPr>
              <w:t xml:space="preserve"> or subject area</w:t>
            </w:r>
            <w:r w:rsidRPr="00AA34D0">
              <w:rPr>
                <w:rFonts w:cs="Arial"/>
                <w:color w:val="000000"/>
                <w:sz w:val="20"/>
                <w:szCs w:val="20"/>
              </w:rPr>
              <w:t>.</w:t>
            </w:r>
            <w:r w:rsidRPr="00AA34D0">
              <w:rPr>
                <w:rStyle w:val="apple-converted-space"/>
                <w:rFonts w:cs="Arial"/>
                <w:color w:val="000000"/>
                <w:sz w:val="20"/>
                <w:szCs w:val="20"/>
              </w:rPr>
              <w:t> </w:t>
            </w:r>
            <w:r w:rsidR="009D25C8">
              <w:rPr>
                <w:rFonts w:cs="Arial"/>
                <w:b/>
                <w:bCs/>
                <w:color w:val="000000"/>
                <w:sz w:val="20"/>
                <w:szCs w:val="20"/>
              </w:rPr>
              <w:t>(CCSS RI.9</w:t>
            </w:r>
            <w:r w:rsidRPr="00AA34D0">
              <w:rPr>
                <w:rFonts w:cs="Arial"/>
                <w:b/>
                <w:bCs/>
                <w:color w:val="000000"/>
                <w:sz w:val="20"/>
                <w:szCs w:val="20"/>
              </w:rPr>
              <w:t>.4)</w:t>
            </w:r>
          </w:p>
          <w:p w:rsidR="002F6179" w:rsidRDefault="002F6179" w:rsidP="009D25C8">
            <w:pPr>
              <w:spacing w:after="0" w:line="240" w:lineRule="auto"/>
              <w:rPr>
                <w:rFonts w:cs="Arial"/>
                <w:b/>
                <w:bCs/>
                <w:color w:val="000000"/>
                <w:sz w:val="20"/>
                <w:szCs w:val="20"/>
              </w:rPr>
            </w:pPr>
          </w:p>
          <w:p w:rsidR="000A7B7A" w:rsidRDefault="000A7B7A" w:rsidP="009D25C8">
            <w:pPr>
              <w:spacing w:after="0" w:line="240" w:lineRule="auto"/>
              <w:rPr>
                <w:rFonts w:cs="Arial"/>
                <w:b/>
                <w:bCs/>
                <w:color w:val="000000"/>
                <w:sz w:val="20"/>
                <w:szCs w:val="20"/>
              </w:rPr>
            </w:pPr>
          </w:p>
          <w:p w:rsidR="000A7B7A" w:rsidRPr="00AA34D0" w:rsidRDefault="000A7B7A" w:rsidP="009D25C8">
            <w:pPr>
              <w:spacing w:after="0" w:line="240" w:lineRule="auto"/>
              <w:rPr>
                <w:rFonts w:eastAsia="Times New Roman"/>
                <w:color w:val="000000"/>
                <w:sz w:val="18"/>
                <w:szCs w:val="18"/>
              </w:rPr>
            </w:pPr>
          </w:p>
        </w:tc>
        <w:tc>
          <w:tcPr>
            <w:tcW w:w="6008" w:type="dxa"/>
            <w:tcBorders>
              <w:top w:val="nil"/>
              <w:left w:val="nil"/>
              <w:bottom w:val="single" w:sz="4" w:space="0" w:color="auto"/>
              <w:right w:val="single" w:sz="4" w:space="0" w:color="auto"/>
            </w:tcBorders>
            <w:shd w:val="clear" w:color="000000" w:fill="E6E5E7"/>
            <w:noWrap/>
          </w:tcPr>
          <w:p w:rsidR="00071853" w:rsidRPr="009D25C8" w:rsidRDefault="00071853" w:rsidP="004253B2">
            <w:pPr>
              <w:spacing w:after="0" w:line="240" w:lineRule="auto"/>
              <w:rPr>
                <w:rFonts w:ascii="Cambria" w:eastAsia="Times New Roman" w:hAnsi="Cambria"/>
                <w:color w:val="000000"/>
                <w:sz w:val="24"/>
                <w:szCs w:val="24"/>
              </w:rPr>
            </w:pPr>
            <w:r>
              <w:rPr>
                <w:rFonts w:ascii="Cambria" w:eastAsia="Times New Roman" w:hAnsi="Cambria"/>
                <w:color w:val="000000"/>
                <w:sz w:val="24"/>
                <w:szCs w:val="24"/>
              </w:rPr>
              <w:t xml:space="preserve"> </w:t>
            </w:r>
            <w:r w:rsidR="009D25C8">
              <w:rPr>
                <w:rFonts w:ascii="Cambria" w:eastAsia="Times New Roman" w:hAnsi="Cambria"/>
                <w:color w:val="000000"/>
                <w:sz w:val="24"/>
                <w:szCs w:val="24"/>
              </w:rPr>
              <w:t>Students will brainstorm and give their opinions on the question ‘</w:t>
            </w:r>
            <w:r w:rsidR="004253B2">
              <w:rPr>
                <w:rFonts w:ascii="Cambria" w:eastAsia="Times New Roman" w:hAnsi="Cambria"/>
                <w:color w:val="000000"/>
                <w:sz w:val="24"/>
                <w:szCs w:val="24"/>
              </w:rPr>
              <w:t>What are some rules for a good marriage?”</w:t>
            </w:r>
            <w:r w:rsidR="009D25C8">
              <w:rPr>
                <w:rFonts w:ascii="Cambria" w:eastAsia="Times New Roman" w:hAnsi="Cambria"/>
                <w:color w:val="000000"/>
                <w:sz w:val="24"/>
                <w:szCs w:val="24"/>
              </w:rPr>
              <w:t xml:space="preserve">  </w:t>
            </w:r>
            <w:proofErr w:type="gramStart"/>
            <w:r w:rsidR="009D25C8">
              <w:rPr>
                <w:rFonts w:ascii="Cambria" w:eastAsia="Times New Roman" w:hAnsi="Cambria"/>
                <w:color w:val="000000"/>
                <w:sz w:val="24"/>
                <w:szCs w:val="24"/>
              </w:rPr>
              <w:t>This will</w:t>
            </w:r>
            <w:proofErr w:type="gramEnd"/>
            <w:r w:rsidR="009D25C8">
              <w:rPr>
                <w:rFonts w:ascii="Cambria" w:eastAsia="Times New Roman" w:hAnsi="Cambria"/>
                <w:color w:val="000000"/>
                <w:sz w:val="24"/>
                <w:szCs w:val="24"/>
              </w:rPr>
              <w:t xml:space="preserve"> </w:t>
            </w:r>
            <w:proofErr w:type="spellStart"/>
            <w:r w:rsidR="009D25C8">
              <w:rPr>
                <w:rFonts w:ascii="Cambria" w:eastAsia="Times New Roman" w:hAnsi="Cambria"/>
                <w:color w:val="000000"/>
                <w:sz w:val="24"/>
                <w:szCs w:val="24"/>
              </w:rPr>
              <w:t>enagage</w:t>
            </w:r>
            <w:proofErr w:type="spellEnd"/>
            <w:r w:rsidR="009D25C8">
              <w:rPr>
                <w:rFonts w:ascii="Cambria" w:eastAsia="Times New Roman" w:hAnsi="Cambria"/>
                <w:color w:val="000000"/>
                <w:sz w:val="24"/>
                <w:szCs w:val="24"/>
              </w:rPr>
              <w:t xml:space="preserve"> critical thinking skills.  Then students will read </w:t>
            </w:r>
            <w:r w:rsidR="004253B2">
              <w:rPr>
                <w:rFonts w:ascii="Cambria" w:eastAsia="Times New Roman" w:hAnsi="Cambria"/>
                <w:color w:val="000000"/>
                <w:sz w:val="24"/>
                <w:szCs w:val="24"/>
              </w:rPr>
              <w:t>chapter 8:”Original Unity of Man and Woman</w:t>
            </w:r>
            <w:r w:rsidR="009D25C8">
              <w:rPr>
                <w:rFonts w:ascii="Cambria" w:eastAsia="Times New Roman" w:hAnsi="Cambria"/>
                <w:color w:val="000000"/>
                <w:sz w:val="24"/>
                <w:szCs w:val="24"/>
              </w:rPr>
              <w:t xml:space="preserve">” in the book </w:t>
            </w:r>
            <w:r w:rsidR="004253B2">
              <w:rPr>
                <w:rFonts w:ascii="Cambria" w:eastAsia="Times New Roman" w:hAnsi="Cambria"/>
                <w:color w:val="000000"/>
                <w:sz w:val="24"/>
                <w:szCs w:val="24"/>
                <w:u w:val="single"/>
              </w:rPr>
              <w:t>Theology of the Body</w:t>
            </w:r>
            <w:r w:rsidR="009D25C8">
              <w:rPr>
                <w:rFonts w:ascii="Cambria" w:eastAsia="Times New Roman" w:hAnsi="Cambria"/>
                <w:color w:val="000000"/>
                <w:sz w:val="24"/>
                <w:szCs w:val="24"/>
              </w:rPr>
              <w:t xml:space="preserve"> by </w:t>
            </w:r>
            <w:r w:rsidR="004253B2">
              <w:rPr>
                <w:rFonts w:ascii="Cambria" w:eastAsia="Times New Roman" w:hAnsi="Cambria"/>
                <w:color w:val="000000"/>
                <w:sz w:val="24"/>
                <w:szCs w:val="24"/>
              </w:rPr>
              <w:t>Pope St. John Paul II,</w:t>
            </w:r>
            <w:r w:rsidR="009D25C8">
              <w:rPr>
                <w:rFonts w:ascii="Cambria" w:eastAsia="Times New Roman" w:hAnsi="Cambria"/>
                <w:color w:val="000000"/>
                <w:sz w:val="24"/>
                <w:szCs w:val="24"/>
              </w:rPr>
              <w:t xml:space="preserve"> (see resources)  Students will write a reflection paper upon the topic “</w:t>
            </w:r>
            <w:r w:rsidR="004253B2">
              <w:rPr>
                <w:rFonts w:ascii="Cambria" w:eastAsia="Times New Roman" w:hAnsi="Cambria"/>
                <w:color w:val="000000"/>
                <w:sz w:val="24"/>
                <w:szCs w:val="24"/>
              </w:rPr>
              <w:t>Why did God create us man and woman?”</w:t>
            </w:r>
            <w:r w:rsidR="009D25C8">
              <w:rPr>
                <w:rFonts w:ascii="Cambria" w:eastAsia="Times New Roman" w:hAnsi="Cambria"/>
                <w:color w:val="000000"/>
                <w:sz w:val="24"/>
                <w:szCs w:val="24"/>
              </w:rPr>
              <w:t xml:space="preserve"> Students will: 1. Explain </w:t>
            </w:r>
            <w:r w:rsidR="004253B2">
              <w:rPr>
                <w:rFonts w:ascii="Cambria" w:eastAsia="Times New Roman" w:hAnsi="Cambria"/>
                <w:color w:val="000000"/>
                <w:sz w:val="24"/>
                <w:szCs w:val="24"/>
              </w:rPr>
              <w:t>St. John Paul II’s</w:t>
            </w:r>
            <w:r w:rsidR="009D25C8">
              <w:rPr>
                <w:rFonts w:ascii="Cambria" w:eastAsia="Times New Roman" w:hAnsi="Cambria"/>
                <w:color w:val="000000"/>
                <w:sz w:val="24"/>
                <w:szCs w:val="24"/>
              </w:rPr>
              <w:t xml:space="preserve"> views on this question. 2. Share </w:t>
            </w:r>
            <w:proofErr w:type="gramStart"/>
            <w:r w:rsidR="009D25C8">
              <w:rPr>
                <w:rFonts w:ascii="Cambria" w:eastAsia="Times New Roman" w:hAnsi="Cambria"/>
                <w:color w:val="000000"/>
                <w:sz w:val="24"/>
                <w:szCs w:val="24"/>
              </w:rPr>
              <w:t>their own</w:t>
            </w:r>
            <w:proofErr w:type="gramEnd"/>
            <w:r w:rsidR="009D25C8">
              <w:rPr>
                <w:rFonts w:ascii="Cambria" w:eastAsia="Times New Roman" w:hAnsi="Cambria"/>
                <w:color w:val="000000"/>
                <w:sz w:val="24"/>
                <w:szCs w:val="24"/>
              </w:rPr>
              <w:t xml:space="preserve"> views. Then students will receive </w:t>
            </w:r>
            <w:r w:rsidR="004253B2">
              <w:rPr>
                <w:rFonts w:ascii="Cambria" w:eastAsia="Times New Roman" w:hAnsi="Cambria"/>
                <w:color w:val="000000"/>
                <w:sz w:val="24"/>
                <w:szCs w:val="24"/>
              </w:rPr>
              <w:t>direct instruction on references to marriage in the Bible.</w:t>
            </w:r>
          </w:p>
        </w:tc>
        <w:tc>
          <w:tcPr>
            <w:tcW w:w="11991" w:type="dxa"/>
            <w:gridSpan w:val="2"/>
            <w:tcBorders>
              <w:top w:val="nil"/>
              <w:left w:val="nil"/>
              <w:bottom w:val="single" w:sz="4" w:space="0" w:color="auto"/>
              <w:right w:val="single" w:sz="4" w:space="0" w:color="auto"/>
            </w:tcBorders>
            <w:shd w:val="clear" w:color="000000" w:fill="E6E5E7"/>
          </w:tcPr>
          <w:p w:rsidR="00CF0E54" w:rsidRDefault="00CF0E54" w:rsidP="009D25C8">
            <w:pPr>
              <w:spacing w:after="0" w:line="240" w:lineRule="auto"/>
              <w:rPr>
                <w:rFonts w:ascii="Cambria" w:hAnsi="Cambria"/>
                <w:sz w:val="24"/>
                <w:szCs w:val="24"/>
              </w:rPr>
            </w:pPr>
          </w:p>
          <w:p w:rsidR="0065215F" w:rsidRDefault="0065215F" w:rsidP="009D25C8">
            <w:pPr>
              <w:spacing w:after="0" w:line="240" w:lineRule="auto"/>
              <w:rPr>
                <w:rFonts w:ascii="Cambria" w:hAnsi="Cambria"/>
                <w:sz w:val="24"/>
                <w:szCs w:val="24"/>
              </w:rPr>
            </w:pPr>
          </w:p>
          <w:p w:rsidR="0065215F" w:rsidRPr="0065215F" w:rsidRDefault="0065215F" w:rsidP="009D25C8">
            <w:pPr>
              <w:spacing w:after="0" w:line="240" w:lineRule="auto"/>
              <w:rPr>
                <w:rFonts w:ascii="Cambria" w:hAnsi="Cambria"/>
                <w:sz w:val="24"/>
                <w:szCs w:val="24"/>
              </w:rPr>
            </w:pPr>
          </w:p>
          <w:p w:rsidR="009F34FF" w:rsidRPr="009D25C8" w:rsidRDefault="004253B2" w:rsidP="009D25C8">
            <w:pPr>
              <w:spacing w:after="0" w:line="240" w:lineRule="auto"/>
              <w:rPr>
                <w:u w:val="single"/>
              </w:rPr>
            </w:pPr>
            <w:r>
              <w:rPr>
                <w:u w:val="single"/>
              </w:rPr>
              <w:t xml:space="preserve">Theology of the Body </w:t>
            </w:r>
            <w:r w:rsidR="009D25C8">
              <w:rPr>
                <w:u w:val="single"/>
              </w:rPr>
              <w:t xml:space="preserve"> </w:t>
            </w:r>
            <w:r w:rsidR="009D25C8">
              <w:t xml:space="preserve">by </w:t>
            </w:r>
            <w:r>
              <w:t>Pope St. John Paul II</w:t>
            </w:r>
            <w:r w:rsidR="009D25C8">
              <w:rPr>
                <w:u w:val="single"/>
              </w:rPr>
              <w:t xml:space="preserve"> </w:t>
            </w:r>
          </w:p>
          <w:p w:rsidR="000453F0" w:rsidRPr="00AF2B54" w:rsidRDefault="000453F0" w:rsidP="009D25C8">
            <w:pPr>
              <w:spacing w:after="0" w:line="240" w:lineRule="auto"/>
              <w:rPr>
                <w:rFonts w:ascii="Cambria" w:eastAsia="Times New Roman" w:hAnsi="Cambria"/>
                <w:color w:val="000000"/>
                <w:sz w:val="24"/>
                <w:szCs w:val="24"/>
              </w:rPr>
            </w:pPr>
          </w:p>
        </w:tc>
        <w:tc>
          <w:tcPr>
            <w:tcW w:w="1441" w:type="dxa"/>
            <w:tcBorders>
              <w:top w:val="nil"/>
              <w:left w:val="nil"/>
              <w:bottom w:val="single" w:sz="4" w:space="0" w:color="auto"/>
              <w:right w:val="single" w:sz="4" w:space="0" w:color="auto"/>
            </w:tcBorders>
            <w:shd w:val="clear" w:color="000000" w:fill="E6E5E7"/>
            <w:noWrap/>
          </w:tcPr>
          <w:p w:rsidR="001B326A" w:rsidRPr="00CB6A4C" w:rsidRDefault="001B326A" w:rsidP="009D25C8">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E6E5E7"/>
            <w:noWrap/>
          </w:tcPr>
          <w:p w:rsidR="00E92B0E" w:rsidRPr="00A0216C" w:rsidRDefault="001B326A" w:rsidP="009D25C8">
            <w:pPr>
              <w:spacing w:after="0" w:line="240" w:lineRule="auto"/>
              <w:rPr>
                <w:rFonts w:eastAsia="Times New Roman"/>
                <w:color w:val="000000"/>
                <w:sz w:val="18"/>
                <w:szCs w:val="18"/>
              </w:rPr>
            </w:pPr>
            <w:r w:rsidRPr="00CB6A4C">
              <w:rPr>
                <w:rFonts w:eastAsia="Times New Roman"/>
                <w:color w:val="000000"/>
                <w:sz w:val="18"/>
                <w:szCs w:val="18"/>
              </w:rPr>
              <w:t> </w:t>
            </w:r>
          </w:p>
        </w:tc>
        <w:tc>
          <w:tcPr>
            <w:tcW w:w="3081" w:type="dxa"/>
            <w:tcBorders>
              <w:top w:val="nil"/>
              <w:left w:val="nil"/>
              <w:bottom w:val="single" w:sz="4" w:space="0" w:color="auto"/>
              <w:right w:val="single" w:sz="4" w:space="0" w:color="auto"/>
            </w:tcBorders>
            <w:shd w:val="clear" w:color="000000" w:fill="E6E5E7"/>
            <w:noWrap/>
          </w:tcPr>
          <w:p w:rsidR="002467AD" w:rsidRPr="00E92B0E" w:rsidRDefault="002467AD" w:rsidP="009D25C8">
            <w:pPr>
              <w:spacing w:after="0" w:line="240" w:lineRule="auto"/>
              <w:rPr>
                <w:rFonts w:eastAsia="Times New Roman"/>
                <w:color w:val="000000"/>
                <w:sz w:val="18"/>
                <w:szCs w:val="18"/>
              </w:rPr>
            </w:pPr>
          </w:p>
        </w:tc>
        <w:tc>
          <w:tcPr>
            <w:tcW w:w="6008" w:type="dxa"/>
            <w:tcBorders>
              <w:top w:val="nil"/>
              <w:left w:val="nil"/>
              <w:bottom w:val="single" w:sz="4" w:space="0" w:color="auto"/>
              <w:right w:val="single" w:sz="4" w:space="0" w:color="auto"/>
            </w:tcBorders>
            <w:shd w:val="clear" w:color="000000" w:fill="E6E5E7"/>
            <w:noWrap/>
          </w:tcPr>
          <w:p w:rsidR="006C66B2" w:rsidRPr="00745C40" w:rsidRDefault="006C66B2" w:rsidP="009D25C8">
            <w:pPr>
              <w:spacing w:after="0" w:line="240" w:lineRule="auto"/>
              <w:rPr>
                <w:rFonts w:ascii="Cambria" w:eastAsia="Times New Roman" w:hAnsi="Cambria"/>
                <w:color w:val="000000"/>
                <w:sz w:val="24"/>
                <w:szCs w:val="24"/>
              </w:rPr>
            </w:pPr>
            <w:r>
              <w:rPr>
                <w:rFonts w:ascii="Cambria" w:eastAsia="Times New Roman" w:hAnsi="Cambria"/>
                <w:color w:val="000000"/>
                <w:sz w:val="24"/>
                <w:szCs w:val="24"/>
              </w:rPr>
              <w:t xml:space="preserve"> </w:t>
            </w:r>
          </w:p>
        </w:tc>
        <w:tc>
          <w:tcPr>
            <w:tcW w:w="11991" w:type="dxa"/>
            <w:gridSpan w:val="2"/>
            <w:tcBorders>
              <w:top w:val="nil"/>
              <w:left w:val="nil"/>
              <w:bottom w:val="single" w:sz="4" w:space="0" w:color="auto"/>
              <w:right w:val="single" w:sz="4" w:space="0" w:color="auto"/>
            </w:tcBorders>
            <w:shd w:val="clear" w:color="000000" w:fill="E6E5E7"/>
          </w:tcPr>
          <w:p w:rsidR="00786CF2" w:rsidRPr="00566385" w:rsidRDefault="00786CF2" w:rsidP="009D25C8">
            <w:pPr>
              <w:spacing w:after="0" w:line="240" w:lineRule="auto"/>
              <w:rPr>
                <w:rFonts w:ascii="Cambria" w:eastAsia="Times New Roman" w:hAnsi="Cambria"/>
                <w:color w:val="000000"/>
                <w:sz w:val="24"/>
                <w:szCs w:val="24"/>
              </w:rPr>
            </w:pPr>
          </w:p>
        </w:tc>
        <w:tc>
          <w:tcPr>
            <w:tcW w:w="1441" w:type="dxa"/>
            <w:tcBorders>
              <w:top w:val="nil"/>
              <w:left w:val="nil"/>
              <w:bottom w:val="single" w:sz="4" w:space="0" w:color="auto"/>
              <w:right w:val="single" w:sz="4" w:space="0" w:color="auto"/>
            </w:tcBorders>
            <w:shd w:val="clear" w:color="000000" w:fill="E6E5E7"/>
            <w:noWrap/>
          </w:tcPr>
          <w:p w:rsidR="001B326A" w:rsidRPr="00CB6A4C" w:rsidRDefault="001B326A" w:rsidP="009D25C8">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1B326A" w:rsidRPr="008C428D" w:rsidTr="00714D50">
        <w:trPr>
          <w:trHeight w:val="755"/>
        </w:trPr>
        <w:tc>
          <w:tcPr>
            <w:tcW w:w="1585" w:type="dxa"/>
            <w:tcBorders>
              <w:top w:val="nil"/>
              <w:left w:val="single" w:sz="4" w:space="0" w:color="auto"/>
              <w:bottom w:val="single" w:sz="4" w:space="0" w:color="auto"/>
              <w:right w:val="single" w:sz="4" w:space="0" w:color="auto"/>
            </w:tcBorders>
            <w:shd w:val="clear" w:color="000000" w:fill="E6E5E7"/>
            <w:noWrap/>
          </w:tcPr>
          <w:p w:rsidR="00CD420C" w:rsidRPr="009D25C8" w:rsidRDefault="00CD420C" w:rsidP="009D25C8">
            <w:pPr>
              <w:spacing w:after="0" w:line="240" w:lineRule="auto"/>
            </w:pPr>
          </w:p>
        </w:tc>
        <w:tc>
          <w:tcPr>
            <w:tcW w:w="3081" w:type="dxa"/>
            <w:tcBorders>
              <w:top w:val="nil"/>
              <w:left w:val="nil"/>
              <w:bottom w:val="single" w:sz="4" w:space="0" w:color="auto"/>
              <w:right w:val="single" w:sz="4" w:space="0" w:color="auto"/>
            </w:tcBorders>
            <w:shd w:val="clear" w:color="000000" w:fill="E6E5E7"/>
            <w:noWrap/>
          </w:tcPr>
          <w:p w:rsidR="007475C7" w:rsidRPr="00CB6A4C" w:rsidRDefault="007475C7" w:rsidP="009D25C8">
            <w:pPr>
              <w:spacing w:after="0" w:line="240" w:lineRule="auto"/>
              <w:rPr>
                <w:rFonts w:eastAsia="Times New Roman"/>
                <w:color w:val="000000"/>
                <w:sz w:val="18"/>
                <w:szCs w:val="18"/>
              </w:rPr>
            </w:pPr>
          </w:p>
        </w:tc>
        <w:tc>
          <w:tcPr>
            <w:tcW w:w="6008" w:type="dxa"/>
            <w:tcBorders>
              <w:top w:val="nil"/>
              <w:left w:val="nil"/>
              <w:bottom w:val="single" w:sz="4" w:space="0" w:color="auto"/>
              <w:right w:val="single" w:sz="4" w:space="0" w:color="auto"/>
            </w:tcBorders>
            <w:shd w:val="clear" w:color="000000" w:fill="E6E5E7"/>
            <w:noWrap/>
          </w:tcPr>
          <w:p w:rsidR="00FC78A7" w:rsidRDefault="00FC78A7" w:rsidP="009D25C8">
            <w:pPr>
              <w:spacing w:after="0" w:line="240" w:lineRule="auto"/>
              <w:rPr>
                <w:rFonts w:ascii="Cambria" w:eastAsia="Times New Roman" w:hAnsi="Cambria"/>
                <w:color w:val="000000"/>
                <w:sz w:val="24"/>
                <w:szCs w:val="24"/>
              </w:rPr>
            </w:pPr>
          </w:p>
          <w:p w:rsidR="00FC78A7" w:rsidRDefault="00FC78A7" w:rsidP="009D25C8">
            <w:pPr>
              <w:spacing w:after="0" w:line="240" w:lineRule="auto"/>
              <w:rPr>
                <w:rFonts w:ascii="Cambria" w:eastAsia="Times New Roman" w:hAnsi="Cambria"/>
                <w:color w:val="000000"/>
                <w:sz w:val="24"/>
                <w:szCs w:val="24"/>
              </w:rPr>
            </w:pPr>
          </w:p>
          <w:p w:rsidR="00FC78A7" w:rsidRDefault="00FC78A7" w:rsidP="009D25C8">
            <w:pPr>
              <w:spacing w:after="0" w:line="240" w:lineRule="auto"/>
              <w:rPr>
                <w:rFonts w:ascii="Cambria" w:eastAsia="Times New Roman" w:hAnsi="Cambria"/>
                <w:color w:val="000000"/>
                <w:sz w:val="24"/>
                <w:szCs w:val="24"/>
              </w:rPr>
            </w:pPr>
          </w:p>
          <w:p w:rsidR="00FC78A7" w:rsidRDefault="00FC78A7" w:rsidP="009D25C8">
            <w:pPr>
              <w:spacing w:after="0" w:line="240" w:lineRule="auto"/>
              <w:rPr>
                <w:rFonts w:ascii="Cambria" w:eastAsia="Times New Roman" w:hAnsi="Cambria"/>
                <w:color w:val="000000"/>
                <w:sz w:val="24"/>
                <w:szCs w:val="24"/>
              </w:rPr>
            </w:pPr>
          </w:p>
          <w:p w:rsidR="00FC78A7" w:rsidRPr="006E7F30" w:rsidRDefault="00FC78A7" w:rsidP="009D25C8">
            <w:pPr>
              <w:spacing w:after="0" w:line="240" w:lineRule="auto"/>
              <w:rPr>
                <w:rFonts w:ascii="Cambria" w:eastAsia="Times New Roman" w:hAnsi="Cambria"/>
                <w:color w:val="000000"/>
                <w:sz w:val="24"/>
                <w:szCs w:val="24"/>
              </w:rPr>
            </w:pPr>
          </w:p>
        </w:tc>
        <w:tc>
          <w:tcPr>
            <w:tcW w:w="11991" w:type="dxa"/>
            <w:gridSpan w:val="2"/>
            <w:tcBorders>
              <w:top w:val="nil"/>
              <w:left w:val="nil"/>
              <w:bottom w:val="single" w:sz="4" w:space="0" w:color="auto"/>
              <w:right w:val="single" w:sz="4" w:space="0" w:color="auto"/>
            </w:tcBorders>
            <w:shd w:val="clear" w:color="000000" w:fill="E6E5E7"/>
          </w:tcPr>
          <w:p w:rsidR="00F15EBC" w:rsidRPr="00146858" w:rsidRDefault="00F15EBC" w:rsidP="009D25C8">
            <w:pPr>
              <w:spacing w:after="0" w:line="240" w:lineRule="auto"/>
              <w:rPr>
                <w:rFonts w:ascii="Cambria" w:eastAsia="Times New Roman" w:hAnsi="Cambria"/>
                <w:color w:val="000000"/>
                <w:sz w:val="24"/>
                <w:szCs w:val="24"/>
              </w:rPr>
            </w:pPr>
          </w:p>
        </w:tc>
        <w:tc>
          <w:tcPr>
            <w:tcW w:w="1441" w:type="dxa"/>
            <w:tcBorders>
              <w:top w:val="nil"/>
              <w:left w:val="nil"/>
              <w:bottom w:val="single" w:sz="4" w:space="0" w:color="auto"/>
              <w:right w:val="single" w:sz="4" w:space="0" w:color="auto"/>
            </w:tcBorders>
            <w:shd w:val="clear" w:color="000000" w:fill="E6E5E7"/>
            <w:noWrap/>
          </w:tcPr>
          <w:p w:rsidR="001B326A" w:rsidRPr="00CB6A4C" w:rsidRDefault="001B326A" w:rsidP="009D25C8">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E6E5E7"/>
            <w:noWrap/>
          </w:tcPr>
          <w:p w:rsidR="001B326A" w:rsidRDefault="001B326A" w:rsidP="009D25C8">
            <w:pPr>
              <w:spacing w:after="0" w:line="240" w:lineRule="auto"/>
            </w:pPr>
            <w:r w:rsidRPr="00CB6A4C">
              <w:rPr>
                <w:rFonts w:eastAsia="Times New Roman"/>
                <w:color w:val="000000"/>
                <w:sz w:val="18"/>
                <w:szCs w:val="18"/>
              </w:rPr>
              <w:t> </w:t>
            </w:r>
            <w:r w:rsidR="009D25C8">
              <w:t>ELA.9</w:t>
            </w:r>
            <w:r w:rsidR="007475C7">
              <w:t>.W.C11.3</w:t>
            </w:r>
          </w:p>
          <w:p w:rsidR="0025345D" w:rsidRDefault="0025345D" w:rsidP="009D25C8">
            <w:pPr>
              <w:spacing w:after="0" w:line="240" w:lineRule="auto"/>
            </w:pPr>
          </w:p>
          <w:p w:rsidR="0025345D" w:rsidRDefault="0025345D" w:rsidP="009D25C8">
            <w:pPr>
              <w:spacing w:after="0" w:line="240" w:lineRule="auto"/>
            </w:pPr>
          </w:p>
          <w:p w:rsidR="0025345D" w:rsidRDefault="0025345D" w:rsidP="009D25C8">
            <w:pPr>
              <w:spacing w:after="0" w:line="240" w:lineRule="auto"/>
            </w:pPr>
          </w:p>
          <w:p w:rsidR="00AE4494" w:rsidRDefault="00AE4494" w:rsidP="009D25C8">
            <w:pPr>
              <w:spacing w:after="0" w:line="240" w:lineRule="auto"/>
              <w:rPr>
                <w:rFonts w:cs="Arial"/>
                <w:color w:val="000000"/>
                <w:sz w:val="20"/>
                <w:szCs w:val="20"/>
              </w:rPr>
            </w:pPr>
          </w:p>
          <w:p w:rsidR="0025345D" w:rsidRPr="0025345D" w:rsidRDefault="0025345D" w:rsidP="009D25C8">
            <w:pPr>
              <w:spacing w:after="0" w:line="240" w:lineRule="auto"/>
              <w:rPr>
                <w:rFonts w:eastAsia="Times New Roman"/>
                <w:color w:val="000000"/>
                <w:sz w:val="18"/>
                <w:szCs w:val="18"/>
              </w:rPr>
            </w:pPr>
          </w:p>
        </w:tc>
        <w:tc>
          <w:tcPr>
            <w:tcW w:w="3081" w:type="dxa"/>
            <w:tcBorders>
              <w:top w:val="nil"/>
              <w:left w:val="nil"/>
              <w:bottom w:val="single" w:sz="4" w:space="0" w:color="auto"/>
              <w:right w:val="single" w:sz="4" w:space="0" w:color="auto"/>
            </w:tcBorders>
            <w:shd w:val="clear" w:color="000000" w:fill="E6E5E7"/>
            <w:noWrap/>
          </w:tcPr>
          <w:p w:rsidR="001B326A" w:rsidRDefault="007475C7" w:rsidP="009D25C8">
            <w:pPr>
              <w:spacing w:after="0" w:line="240" w:lineRule="auto"/>
            </w:pPr>
            <w:r>
              <w:t>Draw evidence from literary or informational texts to support analysis, reflection, and research.</w:t>
            </w:r>
          </w:p>
          <w:p w:rsidR="0025345D" w:rsidRDefault="0025345D" w:rsidP="009D25C8">
            <w:pPr>
              <w:spacing w:after="0" w:line="240" w:lineRule="auto"/>
            </w:pPr>
          </w:p>
          <w:p w:rsidR="0025345D" w:rsidRPr="0025345D" w:rsidRDefault="0025345D" w:rsidP="009D25C8">
            <w:pPr>
              <w:spacing w:after="0" w:line="240" w:lineRule="auto"/>
              <w:rPr>
                <w:rFonts w:eastAsia="Times New Roman"/>
                <w:color w:val="000000"/>
                <w:sz w:val="18"/>
                <w:szCs w:val="18"/>
              </w:rPr>
            </w:pPr>
          </w:p>
        </w:tc>
        <w:tc>
          <w:tcPr>
            <w:tcW w:w="6008" w:type="dxa"/>
            <w:tcBorders>
              <w:top w:val="nil"/>
              <w:left w:val="nil"/>
              <w:bottom w:val="single" w:sz="4" w:space="0" w:color="auto"/>
              <w:right w:val="single" w:sz="4" w:space="0" w:color="auto"/>
            </w:tcBorders>
            <w:shd w:val="clear" w:color="000000" w:fill="E6E5E7"/>
            <w:noWrap/>
          </w:tcPr>
          <w:p w:rsidR="007A3A5B" w:rsidRDefault="004253B2" w:rsidP="009D25C8">
            <w:pPr>
              <w:spacing w:after="0" w:line="240" w:lineRule="auto"/>
              <w:rPr>
                <w:rFonts w:ascii="Cambria" w:eastAsia="Times New Roman" w:hAnsi="Cambria"/>
                <w:color w:val="000000"/>
                <w:sz w:val="24"/>
                <w:szCs w:val="24"/>
              </w:rPr>
            </w:pPr>
            <w:r>
              <w:rPr>
                <w:rFonts w:ascii="Cambria" w:eastAsia="Times New Roman" w:hAnsi="Cambria"/>
                <w:color w:val="000000"/>
                <w:sz w:val="24"/>
                <w:szCs w:val="24"/>
              </w:rPr>
              <w:t xml:space="preserve">Students will begin by brainstorming on the question: “What is good/bad about being sick?”  This will lead into direct instruction on the purpose and effects of the Sacrament of Anointing of the Sick.  </w:t>
            </w:r>
          </w:p>
          <w:p w:rsidR="007A3A5B" w:rsidRDefault="007A3A5B" w:rsidP="009D25C8">
            <w:pPr>
              <w:spacing w:after="0" w:line="240" w:lineRule="auto"/>
              <w:rPr>
                <w:rFonts w:ascii="Cambria" w:eastAsia="Times New Roman" w:hAnsi="Cambria"/>
                <w:color w:val="000000"/>
                <w:sz w:val="24"/>
                <w:szCs w:val="24"/>
              </w:rPr>
            </w:pPr>
          </w:p>
          <w:p w:rsidR="007A3A5B" w:rsidRDefault="007A3A5B" w:rsidP="009D25C8">
            <w:pPr>
              <w:spacing w:after="0" w:line="240" w:lineRule="auto"/>
              <w:rPr>
                <w:rFonts w:ascii="Cambria" w:eastAsia="Times New Roman" w:hAnsi="Cambria"/>
                <w:color w:val="000000"/>
                <w:sz w:val="24"/>
                <w:szCs w:val="24"/>
              </w:rPr>
            </w:pPr>
          </w:p>
          <w:p w:rsidR="007A3A5B" w:rsidRDefault="007A3A5B" w:rsidP="009D25C8">
            <w:pPr>
              <w:spacing w:after="0" w:line="240" w:lineRule="auto"/>
              <w:rPr>
                <w:rFonts w:ascii="Cambria" w:eastAsia="Times New Roman" w:hAnsi="Cambria"/>
                <w:color w:val="000000"/>
                <w:sz w:val="24"/>
                <w:szCs w:val="24"/>
              </w:rPr>
            </w:pPr>
          </w:p>
          <w:p w:rsidR="007A3A5B" w:rsidRDefault="007A3A5B" w:rsidP="009D25C8">
            <w:pPr>
              <w:spacing w:after="0" w:line="240" w:lineRule="auto"/>
              <w:rPr>
                <w:rFonts w:ascii="Cambria" w:eastAsia="Times New Roman" w:hAnsi="Cambria"/>
                <w:color w:val="000000"/>
                <w:sz w:val="24"/>
                <w:szCs w:val="24"/>
              </w:rPr>
            </w:pPr>
          </w:p>
          <w:p w:rsidR="007A3A5B" w:rsidRPr="00BE7721" w:rsidRDefault="007A3A5B" w:rsidP="009D25C8">
            <w:pPr>
              <w:spacing w:after="0" w:line="240" w:lineRule="auto"/>
              <w:rPr>
                <w:rFonts w:ascii="Cambria" w:eastAsia="Times New Roman" w:hAnsi="Cambria"/>
                <w:color w:val="000000"/>
                <w:sz w:val="24"/>
                <w:szCs w:val="24"/>
              </w:rPr>
            </w:pPr>
          </w:p>
        </w:tc>
        <w:tc>
          <w:tcPr>
            <w:tcW w:w="11991" w:type="dxa"/>
            <w:gridSpan w:val="2"/>
            <w:tcBorders>
              <w:top w:val="nil"/>
              <w:left w:val="nil"/>
              <w:bottom w:val="single" w:sz="4" w:space="0" w:color="auto"/>
              <w:right w:val="single" w:sz="4" w:space="0" w:color="auto"/>
            </w:tcBorders>
            <w:shd w:val="clear" w:color="000000" w:fill="E6E5E7"/>
          </w:tcPr>
          <w:p w:rsidR="007A3A5B" w:rsidRPr="00380AD7" w:rsidRDefault="007A3A5B" w:rsidP="009D25C8">
            <w:pPr>
              <w:spacing w:after="0" w:line="240" w:lineRule="auto"/>
              <w:rPr>
                <w:rFonts w:ascii="Cambria" w:eastAsia="Times New Roman" w:hAnsi="Cambria"/>
                <w:color w:val="000000"/>
                <w:sz w:val="24"/>
                <w:szCs w:val="24"/>
              </w:rPr>
            </w:pPr>
          </w:p>
          <w:p w:rsidR="006155AB" w:rsidRDefault="006155AB" w:rsidP="009D25C8">
            <w:pPr>
              <w:spacing w:after="0" w:line="240" w:lineRule="auto"/>
              <w:rPr>
                <w:rFonts w:ascii="Cambria" w:eastAsia="Times New Roman" w:hAnsi="Cambria"/>
                <w:color w:val="000000"/>
                <w:sz w:val="24"/>
                <w:szCs w:val="24"/>
              </w:rPr>
            </w:pPr>
          </w:p>
          <w:p w:rsidR="006155AB" w:rsidRDefault="006155AB" w:rsidP="009D25C8">
            <w:pPr>
              <w:spacing w:after="0" w:line="240" w:lineRule="auto"/>
              <w:rPr>
                <w:rFonts w:ascii="Cambria" w:eastAsia="Times New Roman" w:hAnsi="Cambria"/>
                <w:color w:val="000000"/>
                <w:sz w:val="24"/>
                <w:szCs w:val="24"/>
              </w:rPr>
            </w:pPr>
          </w:p>
          <w:p w:rsidR="006155AB" w:rsidRDefault="006155AB" w:rsidP="009D25C8">
            <w:pPr>
              <w:spacing w:after="0" w:line="240" w:lineRule="auto"/>
              <w:rPr>
                <w:rFonts w:ascii="Cambria" w:eastAsia="Times New Roman" w:hAnsi="Cambria"/>
                <w:color w:val="000000"/>
                <w:sz w:val="24"/>
                <w:szCs w:val="24"/>
              </w:rPr>
            </w:pPr>
          </w:p>
          <w:p w:rsidR="007836E1" w:rsidRDefault="007836E1" w:rsidP="009D25C8">
            <w:pPr>
              <w:spacing w:after="0" w:line="240" w:lineRule="auto"/>
              <w:rPr>
                <w:rFonts w:ascii="Cambria" w:eastAsia="Times New Roman" w:hAnsi="Cambria"/>
                <w:color w:val="000000"/>
                <w:sz w:val="24"/>
                <w:szCs w:val="24"/>
              </w:rPr>
            </w:pPr>
          </w:p>
          <w:p w:rsidR="007836E1" w:rsidRPr="006155AB" w:rsidRDefault="007836E1" w:rsidP="009D25C8">
            <w:pPr>
              <w:spacing w:after="0" w:line="240" w:lineRule="auto"/>
              <w:rPr>
                <w:rFonts w:ascii="Cambria" w:eastAsia="Times New Roman" w:hAnsi="Cambria"/>
                <w:color w:val="000000"/>
                <w:sz w:val="24"/>
                <w:szCs w:val="24"/>
              </w:rPr>
            </w:pPr>
          </w:p>
        </w:tc>
        <w:tc>
          <w:tcPr>
            <w:tcW w:w="1441" w:type="dxa"/>
            <w:tcBorders>
              <w:top w:val="nil"/>
              <w:left w:val="nil"/>
              <w:bottom w:val="single" w:sz="4" w:space="0" w:color="auto"/>
              <w:right w:val="single" w:sz="4" w:space="0" w:color="auto"/>
            </w:tcBorders>
            <w:shd w:val="clear" w:color="000000" w:fill="E6E5E7"/>
            <w:noWrap/>
          </w:tcPr>
          <w:p w:rsidR="001B326A" w:rsidRPr="00CB6A4C" w:rsidRDefault="001B326A" w:rsidP="009D25C8">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E6E5E7"/>
            <w:noWrap/>
          </w:tcPr>
          <w:p w:rsidR="001B326A" w:rsidRPr="00E35A6A" w:rsidRDefault="001B326A" w:rsidP="009D25C8">
            <w:pPr>
              <w:spacing w:after="0" w:line="240" w:lineRule="auto"/>
            </w:pPr>
            <w:r w:rsidRPr="00E35A6A">
              <w:rPr>
                <w:rFonts w:eastAsia="Times New Roman"/>
                <w:color w:val="000000"/>
                <w:sz w:val="18"/>
                <w:szCs w:val="18"/>
              </w:rPr>
              <w:t> </w:t>
            </w:r>
            <w:r w:rsidRPr="00E35A6A">
              <w:t xml:space="preserve"> </w:t>
            </w:r>
          </w:p>
          <w:p w:rsidR="001C6A0B" w:rsidRPr="001C6A0B" w:rsidRDefault="001C6A0B" w:rsidP="009D25C8">
            <w:pPr>
              <w:spacing w:after="0" w:line="240" w:lineRule="auto"/>
              <w:rPr>
                <w:rFonts w:eastAsia="Times New Roman"/>
                <w:color w:val="000000"/>
                <w:sz w:val="18"/>
                <w:szCs w:val="18"/>
              </w:rPr>
            </w:pPr>
          </w:p>
        </w:tc>
        <w:tc>
          <w:tcPr>
            <w:tcW w:w="3081" w:type="dxa"/>
            <w:tcBorders>
              <w:top w:val="nil"/>
              <w:left w:val="nil"/>
              <w:bottom w:val="single" w:sz="4" w:space="0" w:color="auto"/>
              <w:right w:val="single" w:sz="4" w:space="0" w:color="auto"/>
            </w:tcBorders>
            <w:shd w:val="clear" w:color="000000" w:fill="E6E5E7"/>
            <w:noWrap/>
          </w:tcPr>
          <w:p w:rsidR="001B326A" w:rsidRPr="00E35A6A" w:rsidRDefault="001B326A" w:rsidP="009D25C8">
            <w:pPr>
              <w:spacing w:after="0" w:line="240" w:lineRule="auto"/>
              <w:rPr>
                <w:rFonts w:eastAsia="Times New Roman"/>
                <w:color w:val="000000"/>
                <w:sz w:val="18"/>
                <w:szCs w:val="18"/>
              </w:rPr>
            </w:pPr>
          </w:p>
          <w:p w:rsidR="001C6A0B" w:rsidRPr="001C6A0B" w:rsidRDefault="001C6A0B" w:rsidP="009D25C8">
            <w:pPr>
              <w:spacing w:after="0" w:line="240" w:lineRule="auto"/>
              <w:rPr>
                <w:rFonts w:eastAsia="Times New Roman"/>
                <w:color w:val="000000"/>
                <w:sz w:val="18"/>
                <w:szCs w:val="18"/>
              </w:rPr>
            </w:pPr>
          </w:p>
        </w:tc>
        <w:tc>
          <w:tcPr>
            <w:tcW w:w="6008" w:type="dxa"/>
            <w:tcBorders>
              <w:top w:val="nil"/>
              <w:left w:val="nil"/>
              <w:bottom w:val="single" w:sz="4" w:space="0" w:color="auto"/>
              <w:right w:val="single" w:sz="4" w:space="0" w:color="auto"/>
            </w:tcBorders>
            <w:shd w:val="clear" w:color="000000" w:fill="E6E5E7"/>
            <w:noWrap/>
          </w:tcPr>
          <w:p w:rsidR="00FC78A7" w:rsidRDefault="00FC78A7" w:rsidP="009D25C8">
            <w:pPr>
              <w:spacing w:after="0" w:line="240" w:lineRule="auto"/>
              <w:rPr>
                <w:rFonts w:ascii="Cambria" w:eastAsia="Times New Roman" w:hAnsi="Cambria"/>
                <w:color w:val="000000"/>
                <w:sz w:val="24"/>
                <w:szCs w:val="24"/>
              </w:rPr>
            </w:pPr>
          </w:p>
          <w:p w:rsidR="001B326A" w:rsidRPr="006663D3" w:rsidRDefault="001B326A" w:rsidP="009D25C8">
            <w:pPr>
              <w:spacing w:after="0" w:line="240" w:lineRule="auto"/>
              <w:rPr>
                <w:rFonts w:ascii="Cambria" w:eastAsia="Times New Roman" w:hAnsi="Cambria"/>
                <w:color w:val="000000"/>
                <w:sz w:val="24"/>
                <w:szCs w:val="24"/>
              </w:rPr>
            </w:pPr>
          </w:p>
        </w:tc>
        <w:tc>
          <w:tcPr>
            <w:tcW w:w="11991" w:type="dxa"/>
            <w:gridSpan w:val="2"/>
            <w:tcBorders>
              <w:top w:val="nil"/>
              <w:left w:val="nil"/>
              <w:bottom w:val="single" w:sz="4" w:space="0" w:color="auto"/>
              <w:right w:val="single" w:sz="4" w:space="0" w:color="auto"/>
            </w:tcBorders>
            <w:shd w:val="clear" w:color="000000" w:fill="E6E5E7"/>
          </w:tcPr>
          <w:p w:rsidR="00951785" w:rsidRPr="006663D3" w:rsidRDefault="00951785" w:rsidP="009D25C8">
            <w:pPr>
              <w:spacing w:after="0" w:line="240" w:lineRule="auto"/>
              <w:rPr>
                <w:rFonts w:ascii="Cambria" w:eastAsia="Times New Roman" w:hAnsi="Cambria"/>
                <w:color w:val="000000"/>
                <w:sz w:val="24"/>
                <w:szCs w:val="24"/>
              </w:rPr>
            </w:pPr>
          </w:p>
        </w:tc>
        <w:tc>
          <w:tcPr>
            <w:tcW w:w="1441" w:type="dxa"/>
            <w:tcBorders>
              <w:top w:val="nil"/>
              <w:left w:val="nil"/>
              <w:bottom w:val="single" w:sz="4" w:space="0" w:color="auto"/>
              <w:right w:val="single" w:sz="4" w:space="0" w:color="auto"/>
            </w:tcBorders>
            <w:shd w:val="clear" w:color="000000" w:fill="E6E5E7"/>
            <w:noWrap/>
          </w:tcPr>
          <w:p w:rsidR="001B326A" w:rsidRPr="00CB6A4C" w:rsidRDefault="001B326A" w:rsidP="009D25C8">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E6E5E7"/>
            <w:noWrap/>
          </w:tcPr>
          <w:p w:rsidR="001B326A" w:rsidRDefault="009D25C8" w:rsidP="009D25C8">
            <w:pPr>
              <w:spacing w:after="0" w:line="240" w:lineRule="auto"/>
              <w:rPr>
                <w:rStyle w:val="apple-converted-space"/>
                <w:rFonts w:cs="Arial"/>
                <w:color w:val="000000"/>
                <w:sz w:val="20"/>
                <w:szCs w:val="20"/>
              </w:rPr>
            </w:pPr>
            <w:r>
              <w:rPr>
                <w:rFonts w:cs="Arial"/>
                <w:color w:val="000000"/>
                <w:sz w:val="20"/>
                <w:szCs w:val="20"/>
              </w:rPr>
              <w:t>ELA.9</w:t>
            </w:r>
            <w:r w:rsidR="00076AA4" w:rsidRPr="00076AA4">
              <w:rPr>
                <w:rFonts w:cs="Arial"/>
                <w:color w:val="000000"/>
                <w:sz w:val="20"/>
                <w:szCs w:val="20"/>
              </w:rPr>
              <w:t>.R.C1.4</w:t>
            </w:r>
            <w:r w:rsidR="00076AA4" w:rsidRPr="00076AA4">
              <w:rPr>
                <w:rStyle w:val="apple-converted-space"/>
                <w:rFonts w:cs="Arial"/>
                <w:color w:val="000000"/>
                <w:sz w:val="20"/>
                <w:szCs w:val="20"/>
              </w:rPr>
              <w:t> </w:t>
            </w:r>
          </w:p>
          <w:p w:rsidR="00AD7342" w:rsidRDefault="00AD7342" w:rsidP="009D25C8">
            <w:pPr>
              <w:spacing w:after="0" w:line="240" w:lineRule="auto"/>
              <w:rPr>
                <w:rStyle w:val="apple-converted-space"/>
                <w:rFonts w:cs="Arial"/>
                <w:color w:val="000000"/>
                <w:sz w:val="20"/>
                <w:szCs w:val="20"/>
              </w:rPr>
            </w:pPr>
          </w:p>
          <w:p w:rsidR="00AD7342" w:rsidRDefault="00AD7342" w:rsidP="009D25C8">
            <w:pPr>
              <w:spacing w:after="0" w:line="240" w:lineRule="auto"/>
              <w:rPr>
                <w:rStyle w:val="apple-converted-space"/>
                <w:rFonts w:cs="Arial"/>
                <w:color w:val="000000"/>
                <w:sz w:val="20"/>
                <w:szCs w:val="20"/>
              </w:rPr>
            </w:pPr>
          </w:p>
          <w:p w:rsidR="00AD7342" w:rsidRDefault="00AD7342" w:rsidP="009D25C8">
            <w:pPr>
              <w:spacing w:after="0" w:line="240" w:lineRule="auto"/>
              <w:rPr>
                <w:rStyle w:val="apple-converted-space"/>
                <w:rFonts w:cs="Arial"/>
                <w:color w:val="000000"/>
                <w:sz w:val="20"/>
                <w:szCs w:val="20"/>
              </w:rPr>
            </w:pPr>
          </w:p>
          <w:p w:rsidR="00AD7342" w:rsidRDefault="00AD7342" w:rsidP="009D25C8">
            <w:pPr>
              <w:spacing w:after="0" w:line="240" w:lineRule="auto"/>
              <w:rPr>
                <w:rStyle w:val="apple-converted-space"/>
                <w:rFonts w:cs="Arial"/>
                <w:color w:val="000000"/>
                <w:sz w:val="20"/>
                <w:szCs w:val="20"/>
              </w:rPr>
            </w:pPr>
          </w:p>
          <w:p w:rsidR="00AD7342" w:rsidRDefault="00AD7342" w:rsidP="009D25C8">
            <w:pPr>
              <w:spacing w:after="0" w:line="240" w:lineRule="auto"/>
              <w:rPr>
                <w:rStyle w:val="apple-converted-space"/>
                <w:rFonts w:cs="Arial"/>
                <w:color w:val="000000"/>
                <w:sz w:val="20"/>
                <w:szCs w:val="20"/>
              </w:rPr>
            </w:pPr>
          </w:p>
          <w:p w:rsidR="00AD7342" w:rsidRDefault="00AD7342" w:rsidP="009D25C8">
            <w:pPr>
              <w:spacing w:after="0" w:line="240" w:lineRule="auto"/>
              <w:rPr>
                <w:rStyle w:val="apple-converted-space"/>
                <w:rFonts w:cs="Arial"/>
                <w:color w:val="000000"/>
                <w:sz w:val="20"/>
                <w:szCs w:val="20"/>
              </w:rPr>
            </w:pPr>
          </w:p>
          <w:p w:rsidR="00E85CD9" w:rsidRPr="00E85CD9" w:rsidRDefault="00E85CD9" w:rsidP="009D25C8">
            <w:pPr>
              <w:spacing w:after="0" w:line="240" w:lineRule="auto"/>
              <w:rPr>
                <w:rStyle w:val="apple-converted-space"/>
                <w:rFonts w:cs="Arial"/>
                <w:color w:val="000000"/>
                <w:sz w:val="20"/>
                <w:szCs w:val="20"/>
              </w:rPr>
            </w:pPr>
          </w:p>
          <w:p w:rsidR="0061092D" w:rsidRDefault="0061092D" w:rsidP="009D25C8">
            <w:pPr>
              <w:spacing w:after="0" w:line="240" w:lineRule="auto"/>
              <w:rPr>
                <w:rStyle w:val="apple-converted-space"/>
                <w:rFonts w:cs="Arial"/>
                <w:color w:val="000000"/>
                <w:sz w:val="20"/>
                <w:szCs w:val="20"/>
              </w:rPr>
            </w:pPr>
          </w:p>
          <w:p w:rsidR="0061092D" w:rsidRDefault="0061092D" w:rsidP="009D25C8">
            <w:pPr>
              <w:spacing w:after="0" w:line="240" w:lineRule="auto"/>
              <w:rPr>
                <w:rStyle w:val="apple-converted-space"/>
                <w:rFonts w:cs="Arial"/>
                <w:color w:val="000000"/>
                <w:sz w:val="20"/>
                <w:szCs w:val="20"/>
              </w:rPr>
            </w:pPr>
          </w:p>
          <w:p w:rsidR="0061092D" w:rsidRDefault="0061092D" w:rsidP="009D25C8">
            <w:pPr>
              <w:spacing w:after="0" w:line="240" w:lineRule="auto"/>
              <w:rPr>
                <w:rStyle w:val="apple-converted-space"/>
                <w:rFonts w:cs="Arial"/>
                <w:color w:val="000000"/>
                <w:sz w:val="20"/>
                <w:szCs w:val="20"/>
              </w:rPr>
            </w:pPr>
          </w:p>
          <w:p w:rsidR="0061092D" w:rsidRDefault="0061092D" w:rsidP="009D25C8">
            <w:pPr>
              <w:spacing w:after="0" w:line="240" w:lineRule="auto"/>
              <w:rPr>
                <w:rStyle w:val="apple-converted-space"/>
                <w:rFonts w:cs="Arial"/>
                <w:color w:val="000000"/>
                <w:sz w:val="20"/>
                <w:szCs w:val="20"/>
              </w:rPr>
            </w:pPr>
          </w:p>
          <w:p w:rsidR="0061092D" w:rsidRDefault="0061092D" w:rsidP="009D25C8">
            <w:pPr>
              <w:spacing w:after="0" w:line="240" w:lineRule="auto"/>
              <w:rPr>
                <w:rStyle w:val="apple-converted-space"/>
                <w:rFonts w:cs="Arial"/>
                <w:color w:val="000000"/>
                <w:sz w:val="20"/>
                <w:szCs w:val="20"/>
              </w:rPr>
            </w:pPr>
          </w:p>
          <w:p w:rsidR="0061092D" w:rsidRDefault="0061092D" w:rsidP="009D25C8">
            <w:pPr>
              <w:spacing w:after="0" w:line="240" w:lineRule="auto"/>
              <w:rPr>
                <w:rStyle w:val="apple-converted-space"/>
                <w:rFonts w:cs="Arial"/>
                <w:color w:val="000000"/>
                <w:sz w:val="20"/>
                <w:szCs w:val="20"/>
              </w:rPr>
            </w:pPr>
          </w:p>
          <w:p w:rsidR="0061092D" w:rsidRPr="0061092D" w:rsidRDefault="0061092D" w:rsidP="009D25C8">
            <w:pPr>
              <w:spacing w:after="0" w:line="240" w:lineRule="auto"/>
              <w:rPr>
                <w:rFonts w:eastAsia="Times New Roman"/>
                <w:color w:val="000000"/>
                <w:sz w:val="18"/>
                <w:szCs w:val="18"/>
              </w:rPr>
            </w:pPr>
          </w:p>
        </w:tc>
        <w:tc>
          <w:tcPr>
            <w:tcW w:w="3081" w:type="dxa"/>
            <w:tcBorders>
              <w:top w:val="nil"/>
              <w:left w:val="nil"/>
              <w:bottom w:val="single" w:sz="4" w:space="0" w:color="auto"/>
              <w:right w:val="single" w:sz="4" w:space="0" w:color="auto"/>
            </w:tcBorders>
            <w:shd w:val="clear" w:color="000000" w:fill="E6E5E7"/>
            <w:noWrap/>
          </w:tcPr>
          <w:p w:rsidR="001B326A" w:rsidRDefault="00076AA4" w:rsidP="009D25C8">
            <w:pPr>
              <w:spacing w:after="0" w:line="240" w:lineRule="auto"/>
              <w:rPr>
                <w:rFonts w:cs="Arial"/>
                <w:b/>
                <w:bCs/>
                <w:color w:val="000000"/>
                <w:sz w:val="20"/>
                <w:szCs w:val="20"/>
              </w:rPr>
            </w:pPr>
            <w:r w:rsidRPr="00076AA4">
              <w:rPr>
                <w:rFonts w:cs="Arial"/>
                <w:color w:val="000000"/>
                <w:sz w:val="20"/>
                <w:szCs w:val="20"/>
              </w:rPr>
              <w:t>Quote accurately from an informational text when explaining what the text says explicitly and when drawing inferences from the text.</w:t>
            </w:r>
            <w:r w:rsidRPr="00076AA4">
              <w:rPr>
                <w:rStyle w:val="apple-converted-space"/>
                <w:rFonts w:cs="Arial"/>
                <w:color w:val="000000"/>
                <w:sz w:val="20"/>
                <w:szCs w:val="20"/>
              </w:rPr>
              <w:t> </w:t>
            </w:r>
            <w:r w:rsidRPr="00076AA4">
              <w:rPr>
                <w:rFonts w:cs="Arial"/>
                <w:b/>
                <w:bCs/>
                <w:color w:val="000000"/>
                <w:sz w:val="20"/>
                <w:szCs w:val="20"/>
              </w:rPr>
              <w:t>(CCSS RI.5.1)</w:t>
            </w:r>
          </w:p>
          <w:p w:rsidR="0061092D" w:rsidRDefault="0061092D" w:rsidP="009D25C8">
            <w:pPr>
              <w:spacing w:after="0" w:line="240" w:lineRule="auto"/>
              <w:rPr>
                <w:rFonts w:cs="Arial"/>
                <w:b/>
                <w:bCs/>
                <w:color w:val="000000"/>
                <w:sz w:val="20"/>
                <w:szCs w:val="20"/>
              </w:rPr>
            </w:pPr>
          </w:p>
          <w:p w:rsidR="0061092D" w:rsidRPr="0061092D" w:rsidRDefault="0061092D" w:rsidP="009D25C8">
            <w:pPr>
              <w:spacing w:after="0" w:line="240" w:lineRule="auto"/>
              <w:rPr>
                <w:rFonts w:eastAsia="Times New Roman"/>
                <w:color w:val="000000"/>
                <w:sz w:val="18"/>
                <w:szCs w:val="18"/>
              </w:rPr>
            </w:pPr>
          </w:p>
        </w:tc>
        <w:tc>
          <w:tcPr>
            <w:tcW w:w="6008" w:type="dxa"/>
            <w:tcBorders>
              <w:top w:val="nil"/>
              <w:left w:val="nil"/>
              <w:bottom w:val="single" w:sz="4" w:space="0" w:color="auto"/>
              <w:right w:val="single" w:sz="4" w:space="0" w:color="auto"/>
            </w:tcBorders>
            <w:shd w:val="clear" w:color="000000" w:fill="E6E5E7"/>
            <w:noWrap/>
          </w:tcPr>
          <w:p w:rsidR="001B326A" w:rsidRDefault="004253B2" w:rsidP="009D25C8">
            <w:pPr>
              <w:spacing w:after="0" w:line="240" w:lineRule="auto"/>
              <w:rPr>
                <w:rFonts w:ascii="Cambria" w:eastAsia="Times New Roman" w:hAnsi="Cambria"/>
                <w:color w:val="000000"/>
                <w:sz w:val="24"/>
                <w:szCs w:val="24"/>
              </w:rPr>
            </w:pPr>
            <w:r>
              <w:rPr>
                <w:rFonts w:ascii="Cambria" w:eastAsia="Times New Roman" w:hAnsi="Cambria"/>
                <w:color w:val="000000"/>
                <w:sz w:val="24"/>
                <w:szCs w:val="24"/>
              </w:rPr>
              <w:t xml:space="preserve">Students will begin by looking up </w:t>
            </w:r>
            <w:r w:rsidR="00714D50">
              <w:rPr>
                <w:rFonts w:ascii="Cambria" w:eastAsia="Times New Roman" w:hAnsi="Cambria"/>
                <w:color w:val="000000"/>
                <w:sz w:val="24"/>
                <w:szCs w:val="24"/>
              </w:rPr>
              <w:t>how many priests there were in the United States in 1978 vs. 2016 (see resources).  Students will brainstorm ideas about causes of the decline.  Then, they will look up statistics for the same years for the entire world (which run in the opposite direction.)  Students will formulate theories about what accounts for the disparity (collaborative learning/ critical thinking</w:t>
            </w:r>
            <w:proofErr w:type="gramStart"/>
            <w:r w:rsidR="00714D50">
              <w:rPr>
                <w:rFonts w:ascii="Cambria" w:eastAsia="Times New Roman" w:hAnsi="Cambria"/>
                <w:color w:val="000000"/>
                <w:sz w:val="24"/>
                <w:szCs w:val="24"/>
              </w:rPr>
              <w:t>)</w:t>
            </w:r>
            <w:r w:rsidR="009D25C8">
              <w:rPr>
                <w:rFonts w:ascii="Cambria" w:eastAsia="Times New Roman" w:hAnsi="Cambria"/>
                <w:color w:val="000000"/>
                <w:sz w:val="24"/>
                <w:szCs w:val="24"/>
              </w:rPr>
              <w:t xml:space="preserve">  Students</w:t>
            </w:r>
            <w:proofErr w:type="gramEnd"/>
            <w:r w:rsidR="009D25C8">
              <w:rPr>
                <w:rFonts w:ascii="Cambria" w:eastAsia="Times New Roman" w:hAnsi="Cambria"/>
                <w:color w:val="000000"/>
                <w:sz w:val="24"/>
                <w:szCs w:val="24"/>
              </w:rPr>
              <w:t xml:space="preserve"> will receive direct instruction abo</w:t>
            </w:r>
            <w:r w:rsidR="00714D50">
              <w:rPr>
                <w:rFonts w:ascii="Cambria" w:eastAsia="Times New Roman" w:hAnsi="Cambria"/>
                <w:color w:val="000000"/>
                <w:sz w:val="24"/>
                <w:szCs w:val="24"/>
              </w:rPr>
              <w:t>ut the theology of the priesthood and Holy Orders</w:t>
            </w:r>
            <w:r w:rsidR="009D25C8">
              <w:rPr>
                <w:rFonts w:ascii="Cambria" w:eastAsia="Times New Roman" w:hAnsi="Cambria"/>
                <w:color w:val="000000"/>
                <w:sz w:val="24"/>
                <w:szCs w:val="24"/>
              </w:rPr>
              <w:t>.</w:t>
            </w:r>
          </w:p>
          <w:p w:rsidR="009D25C8" w:rsidRPr="009D25C8" w:rsidRDefault="009D25C8" w:rsidP="00714D50">
            <w:pPr>
              <w:spacing w:after="0" w:line="240" w:lineRule="auto"/>
              <w:rPr>
                <w:rFonts w:ascii="Cambria" w:eastAsia="Times New Roman" w:hAnsi="Cambria"/>
                <w:color w:val="000000"/>
                <w:sz w:val="24"/>
                <w:szCs w:val="24"/>
              </w:rPr>
            </w:pPr>
            <w:r>
              <w:rPr>
                <w:rFonts w:ascii="Cambria" w:eastAsia="Times New Roman" w:hAnsi="Cambria"/>
                <w:color w:val="000000"/>
                <w:sz w:val="24"/>
                <w:szCs w:val="24"/>
              </w:rPr>
              <w:t xml:space="preserve">Students will read the </w:t>
            </w:r>
            <w:r>
              <w:rPr>
                <w:rFonts w:ascii="Cambria" w:eastAsia="Times New Roman" w:hAnsi="Cambria"/>
                <w:color w:val="000000"/>
                <w:sz w:val="24"/>
                <w:szCs w:val="24"/>
                <w:u w:val="single"/>
              </w:rPr>
              <w:t xml:space="preserve">Summa </w:t>
            </w:r>
            <w:proofErr w:type="spellStart"/>
            <w:r>
              <w:rPr>
                <w:rFonts w:ascii="Cambria" w:eastAsia="Times New Roman" w:hAnsi="Cambria"/>
                <w:color w:val="000000"/>
                <w:sz w:val="24"/>
                <w:szCs w:val="24"/>
                <w:u w:val="single"/>
              </w:rPr>
              <w:t>Theologica</w:t>
            </w:r>
            <w:proofErr w:type="spellEnd"/>
            <w:r>
              <w:rPr>
                <w:rFonts w:ascii="Cambria" w:eastAsia="Times New Roman" w:hAnsi="Cambria"/>
                <w:color w:val="000000"/>
                <w:sz w:val="24"/>
                <w:szCs w:val="24"/>
              </w:rPr>
              <w:t xml:space="preserve"> by St. Thomas Aquinas </w:t>
            </w:r>
            <w:proofErr w:type="spellStart"/>
            <w:proofErr w:type="gramStart"/>
            <w:r w:rsidR="00714D50">
              <w:rPr>
                <w:rFonts w:ascii="Cambria" w:eastAsia="Times New Roman" w:hAnsi="Cambria"/>
                <w:color w:val="000000"/>
                <w:sz w:val="24"/>
                <w:szCs w:val="24"/>
              </w:rPr>
              <w:t>IIIa</w:t>
            </w:r>
            <w:proofErr w:type="spellEnd"/>
            <w:r w:rsidR="00714D50">
              <w:rPr>
                <w:rFonts w:ascii="Cambria" w:eastAsia="Times New Roman" w:hAnsi="Cambria"/>
                <w:color w:val="000000"/>
                <w:sz w:val="24"/>
                <w:szCs w:val="24"/>
              </w:rPr>
              <w:t>(</w:t>
            </w:r>
            <w:proofErr w:type="spellStart"/>
            <w:proofErr w:type="gramEnd"/>
            <w:r w:rsidR="00714D50">
              <w:rPr>
                <w:rFonts w:ascii="Cambria" w:eastAsia="Times New Roman" w:hAnsi="Cambria"/>
                <w:color w:val="000000"/>
                <w:sz w:val="24"/>
                <w:szCs w:val="24"/>
              </w:rPr>
              <w:t>suppl</w:t>
            </w:r>
            <w:proofErr w:type="spellEnd"/>
            <w:r w:rsidR="00714D50">
              <w:rPr>
                <w:rFonts w:ascii="Cambria" w:eastAsia="Times New Roman" w:hAnsi="Cambria"/>
                <w:color w:val="000000"/>
                <w:sz w:val="24"/>
                <w:szCs w:val="24"/>
              </w:rPr>
              <w:t xml:space="preserve">), q.39, a.1 “Whether the Female Sex is an Impediment to Receiving Orders.” </w:t>
            </w:r>
            <w:r>
              <w:rPr>
                <w:rFonts w:ascii="Cambria" w:eastAsia="Times New Roman" w:hAnsi="Cambria"/>
                <w:color w:val="000000"/>
                <w:sz w:val="24"/>
                <w:szCs w:val="24"/>
              </w:rPr>
              <w:t>Then they will summarize th</w:t>
            </w:r>
            <w:r w:rsidR="00714D50">
              <w:rPr>
                <w:rFonts w:ascii="Cambria" w:eastAsia="Times New Roman" w:hAnsi="Cambria"/>
                <w:color w:val="000000"/>
                <w:sz w:val="24"/>
                <w:szCs w:val="24"/>
              </w:rPr>
              <w:t>e information in a short paper, and evaluate Aquinas’s arguments.</w:t>
            </w:r>
            <w:r>
              <w:rPr>
                <w:rFonts w:ascii="Cambria" w:eastAsia="Times New Roman" w:hAnsi="Cambria"/>
                <w:color w:val="000000"/>
                <w:sz w:val="24"/>
                <w:szCs w:val="24"/>
              </w:rPr>
              <w:t xml:space="preserve"> This will develop informational reading/writing skills, as well as writing/vocabulary skills.</w:t>
            </w:r>
          </w:p>
        </w:tc>
        <w:tc>
          <w:tcPr>
            <w:tcW w:w="11991" w:type="dxa"/>
            <w:gridSpan w:val="2"/>
            <w:tcBorders>
              <w:top w:val="nil"/>
              <w:left w:val="nil"/>
              <w:bottom w:val="single" w:sz="4" w:space="0" w:color="auto"/>
              <w:right w:val="single" w:sz="4" w:space="0" w:color="auto"/>
            </w:tcBorders>
            <w:shd w:val="clear" w:color="000000" w:fill="E6E5E7"/>
          </w:tcPr>
          <w:p w:rsidR="00D324C8" w:rsidRDefault="009D25C8" w:rsidP="009D25C8">
            <w:pPr>
              <w:spacing w:after="0" w:line="240" w:lineRule="auto"/>
              <w:rPr>
                <w:rFonts w:ascii="Cambria" w:eastAsia="Times New Roman" w:hAnsi="Cambria"/>
                <w:color w:val="000000"/>
                <w:sz w:val="24"/>
                <w:szCs w:val="24"/>
              </w:rPr>
            </w:pPr>
            <w:r w:rsidRPr="009D25C8">
              <w:rPr>
                <w:rFonts w:ascii="Cambria" w:eastAsia="Times New Roman" w:hAnsi="Cambria"/>
                <w:color w:val="000000"/>
                <w:sz w:val="24"/>
                <w:szCs w:val="24"/>
                <w:u w:val="single"/>
              </w:rPr>
              <w:t xml:space="preserve">Summa </w:t>
            </w:r>
            <w:proofErr w:type="spellStart"/>
            <w:r w:rsidRPr="009D25C8">
              <w:rPr>
                <w:rFonts w:ascii="Cambria" w:eastAsia="Times New Roman" w:hAnsi="Cambria"/>
                <w:color w:val="000000"/>
                <w:sz w:val="24"/>
                <w:szCs w:val="24"/>
                <w:u w:val="single"/>
              </w:rPr>
              <w:t>Theologica</w:t>
            </w:r>
            <w:proofErr w:type="spellEnd"/>
            <w:r>
              <w:rPr>
                <w:rFonts w:ascii="Cambria" w:eastAsia="Times New Roman" w:hAnsi="Cambria"/>
                <w:color w:val="000000"/>
                <w:sz w:val="24"/>
                <w:szCs w:val="24"/>
              </w:rPr>
              <w:t xml:space="preserve"> – St. Thomas Aquinas</w:t>
            </w:r>
          </w:p>
          <w:p w:rsidR="009D25C8" w:rsidRPr="009539B0" w:rsidRDefault="009D25C8" w:rsidP="009D25C8">
            <w:pPr>
              <w:spacing w:after="0" w:line="240" w:lineRule="auto"/>
              <w:rPr>
                <w:rFonts w:ascii="Cambria" w:eastAsia="Times New Roman" w:hAnsi="Cambria"/>
                <w:color w:val="000000"/>
                <w:sz w:val="24"/>
                <w:szCs w:val="24"/>
              </w:rPr>
            </w:pPr>
          </w:p>
          <w:p w:rsidR="00FE72AB" w:rsidRDefault="00714D50" w:rsidP="009D25C8">
            <w:pPr>
              <w:spacing w:after="0" w:line="240" w:lineRule="auto"/>
              <w:rPr>
                <w:rFonts w:ascii="Cambria" w:eastAsia="Times New Roman" w:hAnsi="Cambria"/>
                <w:color w:val="000000"/>
                <w:sz w:val="24"/>
                <w:szCs w:val="24"/>
              </w:rPr>
            </w:pPr>
            <w:r w:rsidRPr="00714D50">
              <w:rPr>
                <w:rFonts w:ascii="Cambria" w:eastAsia="Times New Roman" w:hAnsi="Cambria"/>
                <w:color w:val="000000"/>
                <w:sz w:val="24"/>
                <w:szCs w:val="24"/>
              </w:rPr>
              <w:t>http://www.newadvent.org/summa/5039.htm#article1</w:t>
            </w:r>
          </w:p>
          <w:p w:rsidR="00A53878" w:rsidRDefault="00A53878" w:rsidP="009D25C8">
            <w:pPr>
              <w:spacing w:after="0" w:line="240" w:lineRule="auto"/>
              <w:rPr>
                <w:rFonts w:ascii="Cambria" w:eastAsia="Times New Roman" w:hAnsi="Cambria"/>
                <w:color w:val="000000"/>
                <w:sz w:val="24"/>
                <w:szCs w:val="24"/>
              </w:rPr>
            </w:pPr>
          </w:p>
        </w:tc>
        <w:tc>
          <w:tcPr>
            <w:tcW w:w="1441" w:type="dxa"/>
            <w:tcBorders>
              <w:top w:val="nil"/>
              <w:left w:val="nil"/>
              <w:bottom w:val="single" w:sz="4" w:space="0" w:color="auto"/>
              <w:right w:val="single" w:sz="4" w:space="0" w:color="auto"/>
            </w:tcBorders>
            <w:shd w:val="clear" w:color="000000" w:fill="E6E5E7"/>
            <w:noWrap/>
          </w:tcPr>
          <w:p w:rsidR="001B326A" w:rsidRPr="00CB6A4C" w:rsidRDefault="001B326A" w:rsidP="009D25C8">
            <w:pPr>
              <w:spacing w:after="0" w:line="240" w:lineRule="auto"/>
              <w:rPr>
                <w:rFonts w:ascii="Cambria" w:eastAsia="Times New Roman" w:hAnsi="Cambria"/>
                <w:color w:val="000000"/>
                <w:sz w:val="18"/>
                <w:szCs w:val="18"/>
              </w:rPr>
            </w:pP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E6E5E7"/>
            <w:noWrap/>
          </w:tcPr>
          <w:p w:rsidR="001B326A" w:rsidRPr="001012C8" w:rsidRDefault="001012C8" w:rsidP="009D25C8">
            <w:pPr>
              <w:spacing w:after="0" w:line="240" w:lineRule="auto"/>
              <w:rPr>
                <w:rFonts w:eastAsia="Times New Roman"/>
                <w:color w:val="000000"/>
                <w:sz w:val="18"/>
                <w:szCs w:val="18"/>
              </w:rPr>
            </w:pPr>
            <w:r w:rsidRPr="001012C8">
              <w:rPr>
                <w:rStyle w:val="apple-converted-space"/>
                <w:rFonts w:cs="Arial"/>
                <w:color w:val="000000"/>
                <w:sz w:val="20"/>
                <w:szCs w:val="20"/>
              </w:rPr>
              <w:t> </w:t>
            </w:r>
          </w:p>
        </w:tc>
        <w:tc>
          <w:tcPr>
            <w:tcW w:w="3081" w:type="dxa"/>
            <w:tcBorders>
              <w:top w:val="nil"/>
              <w:left w:val="nil"/>
              <w:bottom w:val="single" w:sz="4" w:space="0" w:color="auto"/>
              <w:right w:val="single" w:sz="4" w:space="0" w:color="auto"/>
            </w:tcBorders>
            <w:shd w:val="clear" w:color="000000" w:fill="E6E5E7"/>
            <w:noWrap/>
          </w:tcPr>
          <w:p w:rsidR="001B326A" w:rsidRPr="00CB6A4C" w:rsidRDefault="001B326A" w:rsidP="009D25C8">
            <w:pPr>
              <w:spacing w:after="0" w:line="240" w:lineRule="auto"/>
              <w:rPr>
                <w:rFonts w:eastAsia="Times New Roman"/>
                <w:color w:val="000000"/>
                <w:sz w:val="18"/>
                <w:szCs w:val="18"/>
              </w:rPr>
            </w:pPr>
          </w:p>
        </w:tc>
        <w:tc>
          <w:tcPr>
            <w:tcW w:w="6008" w:type="dxa"/>
            <w:tcBorders>
              <w:top w:val="nil"/>
              <w:left w:val="nil"/>
              <w:bottom w:val="single" w:sz="4" w:space="0" w:color="auto"/>
              <w:right w:val="single" w:sz="4" w:space="0" w:color="auto"/>
            </w:tcBorders>
            <w:shd w:val="clear" w:color="000000" w:fill="E6E5E7"/>
            <w:noWrap/>
          </w:tcPr>
          <w:p w:rsidR="000D2714" w:rsidRDefault="000D2714" w:rsidP="009D25C8">
            <w:pPr>
              <w:spacing w:after="0" w:line="240" w:lineRule="auto"/>
              <w:rPr>
                <w:rFonts w:ascii="Cambria" w:eastAsia="Times New Roman" w:hAnsi="Cambria"/>
                <w:color w:val="000000"/>
                <w:sz w:val="24"/>
                <w:szCs w:val="24"/>
              </w:rPr>
            </w:pPr>
          </w:p>
          <w:p w:rsidR="000D2714" w:rsidRDefault="000D2714" w:rsidP="009D25C8">
            <w:pPr>
              <w:spacing w:after="0" w:line="240" w:lineRule="auto"/>
              <w:rPr>
                <w:rFonts w:ascii="Cambria" w:eastAsia="Times New Roman" w:hAnsi="Cambria"/>
                <w:color w:val="000000"/>
                <w:sz w:val="24"/>
                <w:szCs w:val="24"/>
              </w:rPr>
            </w:pPr>
          </w:p>
          <w:p w:rsidR="000D2714" w:rsidRDefault="000D2714" w:rsidP="009D25C8">
            <w:pPr>
              <w:spacing w:after="0" w:line="240" w:lineRule="auto"/>
              <w:rPr>
                <w:rFonts w:ascii="Cambria" w:eastAsia="Times New Roman" w:hAnsi="Cambria"/>
                <w:color w:val="000000"/>
                <w:sz w:val="24"/>
                <w:szCs w:val="24"/>
              </w:rPr>
            </w:pPr>
          </w:p>
          <w:p w:rsidR="000D2714" w:rsidRDefault="009D25C8" w:rsidP="009D25C8">
            <w:pPr>
              <w:spacing w:after="0" w:line="240" w:lineRule="auto"/>
              <w:rPr>
                <w:rFonts w:ascii="Cambria" w:eastAsia="Times New Roman" w:hAnsi="Cambria"/>
                <w:color w:val="000000"/>
                <w:sz w:val="24"/>
                <w:szCs w:val="24"/>
              </w:rPr>
            </w:pPr>
            <w:r>
              <w:rPr>
                <w:rFonts w:ascii="Cambria" w:eastAsia="Times New Roman" w:hAnsi="Cambria"/>
                <w:color w:val="000000"/>
                <w:sz w:val="24"/>
                <w:szCs w:val="24"/>
              </w:rPr>
              <w:t>Students will take a cumulative chapter exam (summative assessment) to evaluate their mastery of the subject.</w:t>
            </w:r>
          </w:p>
          <w:p w:rsidR="000D2714" w:rsidRDefault="000D2714" w:rsidP="009D25C8">
            <w:pPr>
              <w:spacing w:after="0" w:line="240" w:lineRule="auto"/>
              <w:rPr>
                <w:rFonts w:ascii="Cambria" w:eastAsia="Times New Roman" w:hAnsi="Cambria"/>
                <w:color w:val="000000"/>
                <w:sz w:val="24"/>
                <w:szCs w:val="24"/>
              </w:rPr>
            </w:pPr>
          </w:p>
          <w:p w:rsidR="000D2714" w:rsidRDefault="000D2714" w:rsidP="009D25C8">
            <w:pPr>
              <w:spacing w:after="0" w:line="240" w:lineRule="auto"/>
              <w:rPr>
                <w:rFonts w:ascii="Cambria" w:eastAsia="Times New Roman" w:hAnsi="Cambria"/>
                <w:color w:val="000000"/>
                <w:sz w:val="24"/>
                <w:szCs w:val="24"/>
              </w:rPr>
            </w:pPr>
          </w:p>
          <w:p w:rsidR="000D2714" w:rsidRDefault="000D2714" w:rsidP="009D25C8">
            <w:pPr>
              <w:spacing w:after="0" w:line="240" w:lineRule="auto"/>
              <w:rPr>
                <w:rFonts w:ascii="Cambria" w:eastAsia="Times New Roman" w:hAnsi="Cambria"/>
                <w:color w:val="000000"/>
                <w:sz w:val="24"/>
                <w:szCs w:val="24"/>
              </w:rPr>
            </w:pPr>
          </w:p>
          <w:p w:rsidR="000D2714" w:rsidRDefault="000D2714" w:rsidP="009D25C8">
            <w:pPr>
              <w:spacing w:after="0" w:line="240" w:lineRule="auto"/>
              <w:rPr>
                <w:rFonts w:ascii="Cambria" w:eastAsia="Times New Roman" w:hAnsi="Cambria"/>
                <w:color w:val="000000"/>
                <w:sz w:val="24"/>
                <w:szCs w:val="24"/>
              </w:rPr>
            </w:pPr>
          </w:p>
          <w:p w:rsidR="000D2714" w:rsidRDefault="000D2714" w:rsidP="009D25C8">
            <w:pPr>
              <w:spacing w:after="0" w:line="240" w:lineRule="auto"/>
              <w:rPr>
                <w:rFonts w:ascii="Cambria" w:eastAsia="Times New Roman" w:hAnsi="Cambria"/>
                <w:color w:val="000000"/>
                <w:sz w:val="24"/>
                <w:szCs w:val="24"/>
              </w:rPr>
            </w:pPr>
          </w:p>
          <w:p w:rsidR="000D2714" w:rsidRDefault="000D2714" w:rsidP="009D25C8">
            <w:pPr>
              <w:spacing w:after="0" w:line="240" w:lineRule="auto"/>
              <w:rPr>
                <w:rFonts w:ascii="Cambria" w:eastAsia="Times New Roman" w:hAnsi="Cambria"/>
                <w:color w:val="000000"/>
                <w:sz w:val="24"/>
                <w:szCs w:val="24"/>
              </w:rPr>
            </w:pPr>
          </w:p>
          <w:p w:rsidR="000D2714" w:rsidRDefault="000D2714" w:rsidP="009D25C8">
            <w:pPr>
              <w:spacing w:after="0" w:line="240" w:lineRule="auto"/>
              <w:rPr>
                <w:rFonts w:ascii="Cambria" w:eastAsia="Times New Roman" w:hAnsi="Cambria"/>
                <w:color w:val="000000"/>
                <w:sz w:val="24"/>
                <w:szCs w:val="24"/>
              </w:rPr>
            </w:pPr>
          </w:p>
          <w:p w:rsidR="000D2714" w:rsidRDefault="000D2714" w:rsidP="009D25C8">
            <w:pPr>
              <w:spacing w:after="0" w:line="240" w:lineRule="auto"/>
              <w:rPr>
                <w:rFonts w:ascii="Cambria" w:eastAsia="Times New Roman" w:hAnsi="Cambria"/>
                <w:color w:val="000000"/>
                <w:sz w:val="24"/>
                <w:szCs w:val="24"/>
              </w:rPr>
            </w:pPr>
          </w:p>
        </w:tc>
        <w:tc>
          <w:tcPr>
            <w:tcW w:w="11991" w:type="dxa"/>
            <w:gridSpan w:val="2"/>
            <w:tcBorders>
              <w:top w:val="nil"/>
              <w:left w:val="nil"/>
              <w:bottom w:val="single" w:sz="4" w:space="0" w:color="auto"/>
              <w:right w:val="single" w:sz="4" w:space="0" w:color="auto"/>
            </w:tcBorders>
            <w:shd w:val="clear" w:color="000000" w:fill="E6E5E7"/>
          </w:tcPr>
          <w:p w:rsidR="00DB185D" w:rsidRDefault="00DB185D" w:rsidP="009D25C8">
            <w:pPr>
              <w:spacing w:after="0" w:line="240" w:lineRule="auto"/>
              <w:rPr>
                <w:rFonts w:ascii="Cambria" w:eastAsia="Times New Roman" w:hAnsi="Cambria"/>
                <w:color w:val="000000"/>
                <w:sz w:val="24"/>
                <w:szCs w:val="24"/>
              </w:rPr>
            </w:pPr>
          </w:p>
          <w:p w:rsidR="00DB185D" w:rsidRDefault="00DB185D" w:rsidP="009D25C8">
            <w:pPr>
              <w:spacing w:after="0" w:line="240" w:lineRule="auto"/>
              <w:rPr>
                <w:rFonts w:ascii="Cambria" w:eastAsia="Times New Roman" w:hAnsi="Cambria"/>
                <w:color w:val="000000"/>
                <w:sz w:val="24"/>
                <w:szCs w:val="24"/>
              </w:rPr>
            </w:pPr>
          </w:p>
          <w:p w:rsidR="001B326A" w:rsidRDefault="001B326A" w:rsidP="009D25C8">
            <w:pPr>
              <w:spacing w:after="0" w:line="240" w:lineRule="auto"/>
              <w:rPr>
                <w:rFonts w:ascii="Cambria" w:eastAsia="Times New Roman" w:hAnsi="Cambria"/>
                <w:color w:val="000000"/>
                <w:sz w:val="24"/>
                <w:szCs w:val="24"/>
              </w:rPr>
            </w:pPr>
          </w:p>
          <w:p w:rsidR="007D450C" w:rsidRDefault="007D450C" w:rsidP="009D25C8">
            <w:pPr>
              <w:spacing w:after="0" w:line="240" w:lineRule="auto"/>
              <w:rPr>
                <w:rFonts w:ascii="Cambria" w:eastAsia="Times New Roman" w:hAnsi="Cambria"/>
                <w:color w:val="000000"/>
                <w:sz w:val="24"/>
                <w:szCs w:val="24"/>
              </w:rPr>
            </w:pPr>
          </w:p>
          <w:p w:rsidR="007D450C" w:rsidRPr="00DB185D" w:rsidRDefault="007D450C" w:rsidP="009D25C8">
            <w:pPr>
              <w:spacing w:after="0" w:line="240" w:lineRule="auto"/>
              <w:rPr>
                <w:rFonts w:ascii="Cambria" w:eastAsia="Times New Roman" w:hAnsi="Cambria"/>
                <w:color w:val="000000"/>
                <w:sz w:val="24"/>
                <w:szCs w:val="24"/>
              </w:rPr>
            </w:pPr>
          </w:p>
        </w:tc>
        <w:tc>
          <w:tcPr>
            <w:tcW w:w="1441" w:type="dxa"/>
            <w:tcBorders>
              <w:top w:val="nil"/>
              <w:left w:val="nil"/>
              <w:bottom w:val="single" w:sz="4" w:space="0" w:color="auto"/>
              <w:right w:val="single" w:sz="4" w:space="0" w:color="auto"/>
            </w:tcBorders>
            <w:shd w:val="clear" w:color="000000" w:fill="E6E5E7"/>
            <w:noWrap/>
          </w:tcPr>
          <w:p w:rsidR="001B326A" w:rsidRPr="00CB6A4C" w:rsidRDefault="001B326A" w:rsidP="009D25C8">
            <w:pPr>
              <w:spacing w:after="0" w:line="240" w:lineRule="auto"/>
              <w:rPr>
                <w:rFonts w:ascii="Cambria" w:eastAsia="Times New Roman" w:hAnsi="Cambria"/>
                <w:color w:val="000000"/>
                <w:sz w:val="18"/>
                <w:szCs w:val="18"/>
              </w:rPr>
            </w:pPr>
          </w:p>
        </w:tc>
      </w:tr>
      <w:tr w:rsidR="001B326A" w:rsidRPr="008C428D" w:rsidTr="00714D50">
        <w:trPr>
          <w:trHeight w:val="315"/>
        </w:trPr>
        <w:tc>
          <w:tcPr>
            <w:tcW w:w="24106" w:type="dxa"/>
            <w:gridSpan w:val="6"/>
            <w:tcBorders>
              <w:top w:val="single" w:sz="4" w:space="0" w:color="auto"/>
              <w:left w:val="single" w:sz="4" w:space="0" w:color="auto"/>
              <w:bottom w:val="single" w:sz="4" w:space="0" w:color="auto"/>
              <w:right w:val="single" w:sz="4" w:space="0" w:color="000000"/>
            </w:tcBorders>
            <w:shd w:val="clear" w:color="000000" w:fill="FDE9D9"/>
          </w:tcPr>
          <w:p w:rsidR="001B326A" w:rsidRPr="00FE72AB" w:rsidRDefault="001B326A" w:rsidP="009D25C8">
            <w:pPr>
              <w:spacing w:after="0" w:line="240" w:lineRule="auto"/>
              <w:rPr>
                <w:rFonts w:eastAsia="Times New Roman"/>
                <w:color w:val="000000"/>
              </w:rPr>
            </w:pPr>
            <w:r w:rsidRPr="00FE72AB">
              <w:rPr>
                <w:rFonts w:eastAsia="Times New Roman"/>
                <w:color w:val="000000"/>
              </w:rPr>
              <w:t>Differentiated Instruction Opportunities/Overview:</w:t>
            </w:r>
            <w:r w:rsidR="00FE72AB" w:rsidRPr="00FE72AB">
              <w:rPr>
                <w:rFonts w:eastAsia="Times New Roman"/>
                <w:color w:val="000000"/>
              </w:rPr>
              <w:t xml:space="preserve"> </w:t>
            </w:r>
            <w:r w:rsidR="001D4FB8">
              <w:rPr>
                <w:rFonts w:eastAsia="Times New Roman"/>
                <w:color w:val="000000"/>
                <w:sz w:val="24"/>
                <w:szCs w:val="24"/>
              </w:rPr>
              <w:t xml:space="preserve"> </w:t>
            </w:r>
            <w:r w:rsidR="009D25C8">
              <w:rPr>
                <w:rFonts w:eastAsia="Times New Roman"/>
                <w:color w:val="000000"/>
              </w:rPr>
              <w:t xml:space="preserve">Placing students in groups will allow students to work at their own pace.  Also, the multiple opportunities for written reflections will allow students to </w:t>
            </w:r>
            <w:proofErr w:type="spellStart"/>
            <w:r w:rsidR="009D25C8">
              <w:rPr>
                <w:rFonts w:eastAsia="Times New Roman"/>
                <w:color w:val="000000"/>
              </w:rPr>
              <w:t>expres</w:t>
            </w:r>
            <w:proofErr w:type="spellEnd"/>
            <w:r w:rsidR="009D25C8">
              <w:rPr>
                <w:rFonts w:eastAsia="Times New Roman"/>
                <w:color w:val="000000"/>
              </w:rPr>
              <w:t xml:space="preserve"> what they DO know, rather than penalize them for what they do not.  Finally, the quizzes and tests can be shortened to account for varying cognitive abilities.</w:t>
            </w:r>
          </w:p>
        </w:tc>
      </w:tr>
      <w:tr w:rsidR="001D4FB8" w:rsidRPr="008C428D" w:rsidTr="00714D50">
        <w:trPr>
          <w:trHeight w:val="315"/>
        </w:trPr>
        <w:tc>
          <w:tcPr>
            <w:tcW w:w="24106" w:type="dxa"/>
            <w:gridSpan w:val="6"/>
            <w:tcBorders>
              <w:top w:val="single" w:sz="4" w:space="0" w:color="auto"/>
              <w:left w:val="single" w:sz="4" w:space="0" w:color="auto"/>
              <w:bottom w:val="single" w:sz="4" w:space="0" w:color="auto"/>
              <w:right w:val="single" w:sz="4" w:space="0" w:color="000000"/>
            </w:tcBorders>
            <w:shd w:val="clear" w:color="000000" w:fill="FDE9D9"/>
          </w:tcPr>
          <w:p w:rsidR="001D4FB8" w:rsidRPr="00FE72AB" w:rsidRDefault="001D4FB8" w:rsidP="00714D50">
            <w:pPr>
              <w:spacing w:after="0" w:line="240" w:lineRule="auto"/>
              <w:rPr>
                <w:rFonts w:eastAsia="Times New Roman"/>
                <w:color w:val="000000"/>
              </w:rPr>
            </w:pPr>
            <w:r w:rsidRPr="001D4FB8">
              <w:rPr>
                <w:rFonts w:eastAsia="Times New Roman"/>
                <w:color w:val="000000"/>
              </w:rPr>
              <w:t>Cross Curricular Opportunities level</w:t>
            </w:r>
            <w:r w:rsidRPr="00CB6A4C">
              <w:rPr>
                <w:rFonts w:ascii="Cambria" w:eastAsia="Times New Roman" w:hAnsi="Cambria"/>
                <w:color w:val="000000"/>
                <w:sz w:val="18"/>
                <w:szCs w:val="18"/>
              </w:rPr>
              <w:t>:</w:t>
            </w:r>
            <w:r>
              <w:rPr>
                <w:rFonts w:ascii="Cambria" w:eastAsia="Times New Roman" w:hAnsi="Cambria"/>
                <w:color w:val="000000"/>
                <w:sz w:val="18"/>
                <w:szCs w:val="18"/>
              </w:rPr>
              <w:t xml:space="preserve"> </w:t>
            </w:r>
            <w:r w:rsidR="00D85ED4">
              <w:rPr>
                <w:rFonts w:eastAsia="Times New Roman"/>
                <w:color w:val="000000"/>
              </w:rPr>
              <w:t xml:space="preserve"> </w:t>
            </w:r>
            <w:r w:rsidR="009D25C8">
              <w:rPr>
                <w:rFonts w:eastAsia="Times New Roman"/>
                <w:color w:val="000000"/>
              </w:rPr>
              <w:t xml:space="preserve">Students are learning about </w:t>
            </w:r>
            <w:r w:rsidR="00714D50">
              <w:rPr>
                <w:rFonts w:eastAsia="Times New Roman"/>
                <w:color w:val="000000"/>
              </w:rPr>
              <w:t xml:space="preserve">attitudes towards death, </w:t>
            </w:r>
            <w:r w:rsidR="009D25C8">
              <w:rPr>
                <w:rFonts w:eastAsia="Times New Roman"/>
                <w:color w:val="000000"/>
              </w:rPr>
              <w:t xml:space="preserve">which could be discussed in Social Studies.  They are also reading historical documents (Summa </w:t>
            </w:r>
            <w:proofErr w:type="spellStart"/>
            <w:r w:rsidR="009D25C8">
              <w:rPr>
                <w:rFonts w:eastAsia="Times New Roman"/>
                <w:color w:val="000000"/>
              </w:rPr>
              <w:t>Theologica</w:t>
            </w:r>
            <w:proofErr w:type="spellEnd"/>
            <w:r w:rsidR="009D25C8">
              <w:rPr>
                <w:rFonts w:eastAsia="Times New Roman"/>
                <w:color w:val="000000"/>
              </w:rPr>
              <w:t xml:space="preserve">, Bible) which could cross into social studies, or English, with a discussion of historical literary forms.  Finally, </w:t>
            </w:r>
            <w:r w:rsidR="00714D50">
              <w:rPr>
                <w:rFonts w:eastAsia="Times New Roman"/>
                <w:color w:val="000000"/>
              </w:rPr>
              <w:t>students will do multiple writing assignments, which utilize skills learned in English and Language Arts.</w:t>
            </w:r>
          </w:p>
        </w:tc>
      </w:tr>
      <w:tr w:rsidR="001B326A" w:rsidRPr="008C428D" w:rsidTr="00714D50">
        <w:trPr>
          <w:trHeight w:val="456"/>
        </w:trPr>
        <w:tc>
          <w:tcPr>
            <w:tcW w:w="24106" w:type="dxa"/>
            <w:gridSpan w:val="6"/>
            <w:tcBorders>
              <w:top w:val="single" w:sz="8" w:space="0" w:color="auto"/>
              <w:left w:val="single" w:sz="8" w:space="0" w:color="auto"/>
              <w:bottom w:val="single" w:sz="8" w:space="0" w:color="auto"/>
              <w:right w:val="single" w:sz="8" w:space="0" w:color="000000"/>
            </w:tcBorders>
            <w:shd w:val="clear" w:color="000000" w:fill="538ED5"/>
            <w:noWrap/>
            <w:vAlign w:val="center"/>
          </w:tcPr>
          <w:p w:rsidR="001B326A" w:rsidRPr="00CB6A4C" w:rsidRDefault="001B326A" w:rsidP="009D25C8">
            <w:pPr>
              <w:spacing w:after="0" w:line="240" w:lineRule="auto"/>
              <w:jc w:val="center"/>
              <w:rPr>
                <w:rFonts w:eastAsia="Times New Roman"/>
                <w:b/>
                <w:bCs/>
                <w:color w:val="000000"/>
                <w:sz w:val="32"/>
                <w:szCs w:val="32"/>
              </w:rPr>
            </w:pPr>
            <w:r w:rsidRPr="00CB6A4C">
              <w:rPr>
                <w:rFonts w:eastAsia="Times New Roman"/>
                <w:b/>
                <w:bCs/>
                <w:color w:val="000000"/>
                <w:sz w:val="32"/>
                <w:szCs w:val="32"/>
              </w:rPr>
              <w:t>Common Core Checklist</w:t>
            </w:r>
          </w:p>
        </w:tc>
      </w:tr>
      <w:tr w:rsidR="001B326A" w:rsidRPr="008C428D" w:rsidTr="00714D50">
        <w:trPr>
          <w:trHeight w:val="315"/>
        </w:trPr>
        <w:tc>
          <w:tcPr>
            <w:tcW w:w="24106" w:type="dxa"/>
            <w:gridSpan w:val="6"/>
            <w:tcBorders>
              <w:top w:val="single" w:sz="8" w:space="0" w:color="auto"/>
              <w:left w:val="nil"/>
              <w:bottom w:val="nil"/>
              <w:right w:val="nil"/>
            </w:tcBorders>
            <w:shd w:val="clear" w:color="000000" w:fill="FFFF00"/>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Writing</w:t>
            </w:r>
          </w:p>
        </w:tc>
      </w:tr>
      <w:tr w:rsidR="001B326A" w:rsidRPr="008C428D" w:rsidTr="00714D50">
        <w:trPr>
          <w:trHeight w:val="315"/>
        </w:trPr>
        <w:tc>
          <w:tcPr>
            <w:tcW w:w="1585"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Paragraph</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FF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Essay (narratives, fairy tales, realistic fiction)</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FF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Summary</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FF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Research</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FF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Detailed answers (text supported)</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FF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Notes (note taking skills, outlines)</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FF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Complete sentences</w:t>
            </w:r>
          </w:p>
        </w:tc>
      </w:tr>
      <w:tr w:rsidR="001B326A" w:rsidRPr="008C428D" w:rsidTr="00714D50">
        <w:trPr>
          <w:trHeight w:val="315"/>
        </w:trPr>
        <w:tc>
          <w:tcPr>
            <w:tcW w:w="24106" w:type="dxa"/>
            <w:gridSpan w:val="6"/>
            <w:tcBorders>
              <w:top w:val="single" w:sz="4" w:space="0" w:color="auto"/>
              <w:left w:val="single" w:sz="4" w:space="0" w:color="auto"/>
              <w:bottom w:val="single" w:sz="4" w:space="0" w:color="auto"/>
              <w:right w:val="single" w:sz="4" w:space="0" w:color="auto"/>
            </w:tcBorders>
            <w:shd w:val="clear" w:color="000000" w:fill="FFC000"/>
            <w:noWrap/>
            <w:vAlign w:val="bottom"/>
          </w:tcPr>
          <w:p w:rsidR="001B326A" w:rsidRPr="00CB6A4C" w:rsidRDefault="001B326A" w:rsidP="009D25C8">
            <w:pPr>
              <w:spacing w:after="0" w:line="240" w:lineRule="auto"/>
              <w:rPr>
                <w:rFonts w:eastAsia="Times New Roman"/>
                <w:color w:val="000000"/>
              </w:rPr>
            </w:pPr>
            <w:smartTag w:uri="urn:schemas-microsoft-com:office:smarttags" w:element="City">
              <w:smartTag w:uri="urn:schemas-microsoft-com:office:smarttags" w:element="place">
                <w:r w:rsidRPr="00CB6A4C">
                  <w:rPr>
                    <w:rFonts w:eastAsia="Times New Roman"/>
                    <w:color w:val="000000"/>
                  </w:rPr>
                  <w:t>Reading</w:t>
                </w:r>
              </w:smartTag>
            </w:smartTag>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C0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Informational text</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C0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Lexile</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C0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3081" w:type="dxa"/>
            <w:tcBorders>
              <w:top w:val="nil"/>
              <w:left w:val="nil"/>
              <w:bottom w:val="single" w:sz="4" w:space="0" w:color="auto"/>
              <w:right w:val="nil"/>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Complex literature</w:t>
            </w:r>
          </w:p>
        </w:tc>
        <w:tc>
          <w:tcPr>
            <w:tcW w:w="6008" w:type="dxa"/>
            <w:tcBorders>
              <w:top w:val="nil"/>
              <w:left w:val="nil"/>
              <w:bottom w:val="single" w:sz="4" w:space="0" w:color="auto"/>
              <w:right w:val="nil"/>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 </w:t>
            </w:r>
          </w:p>
        </w:tc>
        <w:tc>
          <w:tcPr>
            <w:tcW w:w="11432" w:type="dxa"/>
            <w:tcBorders>
              <w:top w:val="nil"/>
              <w:left w:val="nil"/>
              <w:bottom w:val="single" w:sz="4" w:space="0" w:color="auto"/>
              <w:right w:val="nil"/>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 </w:t>
            </w:r>
          </w:p>
        </w:tc>
        <w:tc>
          <w:tcPr>
            <w:tcW w:w="2000" w:type="dxa"/>
            <w:gridSpan w:val="2"/>
            <w:tcBorders>
              <w:top w:val="nil"/>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 </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C0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Speaking</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C0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Listening</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C0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Varied strategies and instructional methods</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C0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Critical thinking in whole class discussion</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C0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Student led activities</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C000"/>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 </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Default="001B326A" w:rsidP="009D25C8">
            <w:pPr>
              <w:spacing w:after="0" w:line="240" w:lineRule="auto"/>
              <w:rPr>
                <w:rFonts w:eastAsia="Times New Roman"/>
                <w:color w:val="000000"/>
              </w:rPr>
            </w:pPr>
            <w:r w:rsidRPr="00CB6A4C">
              <w:rPr>
                <w:rFonts w:eastAsia="Times New Roman"/>
                <w:color w:val="000000"/>
              </w:rPr>
              <w:t>common core standards (literature circles)</w:t>
            </w:r>
          </w:p>
          <w:p w:rsidR="001D4FB8" w:rsidRDefault="001D4FB8" w:rsidP="009D25C8">
            <w:pPr>
              <w:spacing w:after="0" w:line="240" w:lineRule="auto"/>
              <w:rPr>
                <w:rFonts w:eastAsia="Times New Roman"/>
                <w:color w:val="000000"/>
              </w:rPr>
            </w:pPr>
          </w:p>
          <w:p w:rsidR="001D4FB8" w:rsidRPr="00CB6A4C" w:rsidRDefault="001D4FB8" w:rsidP="009D25C8">
            <w:pPr>
              <w:spacing w:after="0" w:line="240" w:lineRule="auto"/>
              <w:rPr>
                <w:rFonts w:eastAsia="Times New Roman"/>
                <w:color w:val="000000"/>
              </w:rPr>
            </w:pPr>
          </w:p>
        </w:tc>
      </w:tr>
      <w:tr w:rsidR="001B326A" w:rsidRPr="008C428D" w:rsidTr="00714D50">
        <w:trPr>
          <w:trHeight w:val="315"/>
        </w:trPr>
        <w:tc>
          <w:tcPr>
            <w:tcW w:w="24106" w:type="dxa"/>
            <w:gridSpan w:val="6"/>
            <w:tcBorders>
              <w:top w:val="single" w:sz="4" w:space="0" w:color="auto"/>
              <w:left w:val="single" w:sz="4" w:space="0" w:color="auto"/>
              <w:bottom w:val="single" w:sz="4" w:space="0" w:color="auto"/>
              <w:right w:val="single" w:sz="4" w:space="0" w:color="auto"/>
            </w:tcBorders>
            <w:shd w:val="clear" w:color="000000" w:fill="FF0000"/>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Technology</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00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Smart board</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000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Computers</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0000"/>
            <w:noWrap/>
            <w:vAlign w:val="bottom"/>
          </w:tcPr>
          <w:p w:rsidR="001B326A" w:rsidRPr="00CB6A4C" w:rsidRDefault="001B326A" w:rsidP="009D25C8">
            <w:pPr>
              <w:spacing w:after="0" w:line="240" w:lineRule="auto"/>
              <w:jc w:val="center"/>
              <w:rPr>
                <w:rFonts w:eastAsia="Times New Roman"/>
                <w:color w:val="000000"/>
              </w:rPr>
            </w:pP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iPads</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0000"/>
            <w:noWrap/>
            <w:vAlign w:val="bottom"/>
          </w:tcPr>
          <w:p w:rsidR="001B326A" w:rsidRPr="00CB6A4C" w:rsidRDefault="001B326A" w:rsidP="009D25C8">
            <w:pPr>
              <w:spacing w:after="0" w:line="240" w:lineRule="auto"/>
              <w:jc w:val="center"/>
              <w:rPr>
                <w:rFonts w:eastAsia="Times New Roman"/>
                <w:color w:val="000000"/>
              </w:rPr>
            </w:pPr>
          </w:p>
        </w:tc>
        <w:tc>
          <w:tcPr>
            <w:tcW w:w="22521" w:type="dxa"/>
            <w:gridSpan w:val="5"/>
            <w:tcBorders>
              <w:top w:val="single" w:sz="4" w:space="0" w:color="auto"/>
              <w:left w:val="nil"/>
              <w:bottom w:val="single" w:sz="4" w:space="0" w:color="auto"/>
              <w:right w:val="single" w:sz="4" w:space="0" w:color="000000"/>
            </w:tcBorders>
            <w:shd w:val="clear" w:color="auto" w:fill="auto"/>
            <w:noWrap/>
            <w:vAlign w:val="bottom"/>
          </w:tcPr>
          <w:p w:rsidR="001B326A" w:rsidRDefault="001B326A" w:rsidP="009D25C8">
            <w:pPr>
              <w:spacing w:after="0" w:line="240" w:lineRule="auto"/>
              <w:rPr>
                <w:rFonts w:eastAsia="Times New Roman"/>
                <w:color w:val="000000"/>
              </w:rPr>
            </w:pPr>
            <w:r w:rsidRPr="00CB6A4C">
              <w:rPr>
                <w:rFonts w:eastAsia="Times New Roman"/>
                <w:color w:val="000000"/>
              </w:rPr>
              <w:t>PowerPoint, Elmo etc.</w:t>
            </w:r>
          </w:p>
          <w:p w:rsidR="00FE72AB" w:rsidRPr="00CB6A4C" w:rsidRDefault="00FE72AB" w:rsidP="009D25C8">
            <w:pPr>
              <w:spacing w:after="0" w:line="240" w:lineRule="auto"/>
              <w:rPr>
                <w:rFonts w:eastAsia="Times New Roman"/>
                <w:color w:val="000000"/>
              </w:rPr>
            </w:pPr>
          </w:p>
        </w:tc>
      </w:tr>
      <w:tr w:rsidR="001B326A" w:rsidRPr="008C428D" w:rsidTr="00714D50">
        <w:trPr>
          <w:trHeight w:val="315"/>
        </w:trPr>
        <w:tc>
          <w:tcPr>
            <w:tcW w:w="24106" w:type="dxa"/>
            <w:gridSpan w:val="6"/>
            <w:tcBorders>
              <w:top w:val="single" w:sz="4" w:space="0" w:color="auto"/>
              <w:left w:val="single" w:sz="4" w:space="0" w:color="auto"/>
              <w:bottom w:val="single" w:sz="4" w:space="0" w:color="auto"/>
              <w:right w:val="single" w:sz="4" w:space="0" w:color="auto"/>
            </w:tcBorders>
            <w:shd w:val="clear" w:color="000000" w:fill="00B0F0"/>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Differentiated Instruction</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00B0F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Used multiple resources</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00B0F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Domain Vocabulary</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00B0F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Cross-Curricular</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00B0F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Collaborative engagement (meaningful feedback)</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00B0F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Higher level learning and teaching</w:t>
            </w:r>
          </w:p>
        </w:tc>
      </w:tr>
      <w:tr w:rsidR="001B326A" w:rsidRPr="008C428D" w:rsidTr="00714D50">
        <w:trPr>
          <w:trHeight w:val="315"/>
        </w:trPr>
        <w:tc>
          <w:tcPr>
            <w:tcW w:w="24106" w:type="dxa"/>
            <w:gridSpan w:val="6"/>
            <w:tcBorders>
              <w:top w:val="single" w:sz="4" w:space="0" w:color="auto"/>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Assessment</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Project based</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Writing prompt</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jc w:val="center"/>
              <w:rPr>
                <w:rFonts w:eastAsia="Times New Roman"/>
                <w:color w:val="000000"/>
              </w:rPr>
            </w:pP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Portfolio</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Observation</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Quiz</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Technology based</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Test</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 </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Student created test</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Presentation</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 </w:t>
            </w:r>
            <w:r w:rsidR="007475C7">
              <w:rPr>
                <w:rFonts w:eastAsia="Times New Roman"/>
                <w:color w:val="000000"/>
              </w:rPr>
              <w:t xml:space="preserve">           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Journal</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Think, pair, share</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 </w:t>
            </w:r>
            <w:r w:rsidR="007475C7">
              <w:rPr>
                <w:rFonts w:eastAsia="Times New Roman"/>
                <w:color w:val="000000"/>
              </w:rPr>
              <w:t xml:space="preserve">           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Summary</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Oral questioning</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jc w:val="center"/>
              <w:rPr>
                <w:rFonts w:eastAsia="Times New Roman"/>
                <w:color w:val="000000"/>
              </w:rPr>
            </w:pP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Analogy</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B2A1C7"/>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 </w:t>
            </w:r>
            <w:r w:rsidR="007475C7">
              <w:rPr>
                <w:rFonts w:eastAsia="Times New Roman"/>
                <w:color w:val="000000"/>
              </w:rPr>
              <w:t xml:space="preserve">           </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7475C7" w:rsidP="009D25C8">
            <w:pPr>
              <w:spacing w:after="0" w:line="240" w:lineRule="auto"/>
              <w:rPr>
                <w:rFonts w:eastAsia="Times New Roman"/>
                <w:color w:val="000000"/>
              </w:rPr>
            </w:pPr>
            <w:r>
              <w:rPr>
                <w:rFonts w:eastAsia="Times New Roman"/>
                <w:color w:val="000000"/>
              </w:rPr>
              <w:t xml:space="preserve">Google Slides, </w:t>
            </w:r>
            <w:r w:rsidR="001B326A" w:rsidRPr="00CB6A4C">
              <w:rPr>
                <w:rFonts w:eastAsia="Times New Roman"/>
                <w:color w:val="000000"/>
              </w:rPr>
              <w:t>PowerPoint, or movie maker</w:t>
            </w:r>
          </w:p>
        </w:tc>
      </w:tr>
      <w:tr w:rsidR="001B326A" w:rsidRPr="008C428D" w:rsidTr="00714D50">
        <w:trPr>
          <w:trHeight w:val="315"/>
        </w:trPr>
        <w:tc>
          <w:tcPr>
            <w:tcW w:w="24106" w:type="dxa"/>
            <w:gridSpan w:val="6"/>
            <w:tcBorders>
              <w:top w:val="single" w:sz="4" w:space="0" w:color="auto"/>
              <w:left w:val="single" w:sz="4" w:space="0" w:color="auto"/>
              <w:bottom w:val="single" w:sz="4" w:space="0" w:color="auto"/>
              <w:right w:val="single" w:sz="4" w:space="0" w:color="auto"/>
            </w:tcBorders>
            <w:shd w:val="clear" w:color="000000" w:fill="FF5050"/>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Authenticity</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505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Various activities</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505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Inquiry, research and evidence</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505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Evidence of time management and planning</w:t>
            </w:r>
          </w:p>
        </w:tc>
      </w:tr>
      <w:tr w:rsidR="001B326A" w:rsidRPr="008C428D" w:rsidTr="00714D50">
        <w:trPr>
          <w:trHeight w:val="315"/>
        </w:trPr>
        <w:tc>
          <w:tcPr>
            <w:tcW w:w="1585" w:type="dxa"/>
            <w:tcBorders>
              <w:top w:val="nil"/>
              <w:left w:val="single" w:sz="4" w:space="0" w:color="auto"/>
              <w:bottom w:val="single" w:sz="4" w:space="0" w:color="auto"/>
              <w:right w:val="single" w:sz="4" w:space="0" w:color="auto"/>
            </w:tcBorders>
            <w:shd w:val="clear" w:color="000000" w:fill="FF5050"/>
            <w:noWrap/>
            <w:vAlign w:val="bottom"/>
          </w:tcPr>
          <w:p w:rsidR="001B326A" w:rsidRPr="00CB6A4C" w:rsidRDefault="001B326A" w:rsidP="009D25C8">
            <w:pPr>
              <w:spacing w:after="0" w:line="240" w:lineRule="auto"/>
              <w:jc w:val="center"/>
              <w:rPr>
                <w:rFonts w:eastAsia="Times New Roman"/>
                <w:color w:val="000000"/>
              </w:rPr>
            </w:pPr>
            <w:r>
              <w:rPr>
                <w:rFonts w:eastAsia="Times New Roman"/>
                <w:color w:val="000000"/>
              </w:rPr>
              <w:t>X</w:t>
            </w:r>
          </w:p>
        </w:tc>
        <w:tc>
          <w:tcPr>
            <w:tcW w:w="22521" w:type="dxa"/>
            <w:gridSpan w:val="5"/>
            <w:tcBorders>
              <w:top w:val="single" w:sz="4" w:space="0" w:color="auto"/>
              <w:left w:val="nil"/>
              <w:bottom w:val="single" w:sz="4" w:space="0" w:color="auto"/>
              <w:right w:val="single" w:sz="4" w:space="0" w:color="auto"/>
            </w:tcBorders>
            <w:shd w:val="clear" w:color="auto" w:fill="auto"/>
            <w:noWrap/>
            <w:vAlign w:val="bottom"/>
          </w:tcPr>
          <w:p w:rsidR="00FE72AB" w:rsidRPr="00CB6A4C" w:rsidRDefault="001B326A" w:rsidP="009D25C8">
            <w:pPr>
              <w:spacing w:after="0" w:line="240" w:lineRule="auto"/>
              <w:rPr>
                <w:rFonts w:eastAsia="Times New Roman"/>
                <w:color w:val="000000"/>
              </w:rPr>
            </w:pPr>
            <w:r w:rsidRPr="00CB6A4C">
              <w:rPr>
                <w:rFonts w:eastAsia="Times New Roman"/>
                <w:color w:val="000000"/>
              </w:rPr>
              <w:t>Problem solving strategies</w:t>
            </w:r>
          </w:p>
        </w:tc>
      </w:tr>
      <w:tr w:rsidR="001B326A" w:rsidRPr="008C428D" w:rsidTr="00714D50">
        <w:trPr>
          <w:trHeight w:val="315"/>
        </w:trPr>
        <w:tc>
          <w:tcPr>
            <w:tcW w:w="24106" w:type="dxa"/>
            <w:gridSpan w:val="6"/>
            <w:tcBorders>
              <w:top w:val="single" w:sz="4" w:space="0" w:color="auto"/>
              <w:left w:val="single" w:sz="4" w:space="0" w:color="auto"/>
              <w:bottom w:val="single" w:sz="4" w:space="0" w:color="auto"/>
              <w:right w:val="single" w:sz="4" w:space="0" w:color="auto"/>
            </w:tcBorders>
            <w:shd w:val="clear" w:color="000000" w:fill="00B050"/>
            <w:noWrap/>
            <w:vAlign w:val="bottom"/>
          </w:tcPr>
          <w:p w:rsidR="001B326A" w:rsidRPr="00CB6A4C" w:rsidRDefault="001B326A" w:rsidP="009D25C8">
            <w:pPr>
              <w:spacing w:after="0" w:line="240" w:lineRule="auto"/>
              <w:rPr>
                <w:rFonts w:eastAsia="Times New Roman"/>
                <w:color w:val="000000"/>
              </w:rPr>
            </w:pPr>
            <w:r w:rsidRPr="00CB6A4C">
              <w:rPr>
                <w:rFonts w:eastAsia="Times New Roman"/>
                <w:color w:val="000000"/>
              </w:rPr>
              <w:t>Summary of Unit:</w:t>
            </w:r>
          </w:p>
        </w:tc>
      </w:tr>
      <w:tr w:rsidR="001B326A" w:rsidRPr="008C428D" w:rsidTr="00714D50">
        <w:trPr>
          <w:trHeight w:val="315"/>
        </w:trPr>
        <w:tc>
          <w:tcPr>
            <w:tcW w:w="24106" w:type="dxa"/>
            <w:gridSpan w:val="6"/>
            <w:vMerge w:val="restart"/>
            <w:tcBorders>
              <w:top w:val="single" w:sz="4" w:space="0" w:color="auto"/>
              <w:left w:val="single" w:sz="4" w:space="0" w:color="auto"/>
              <w:bottom w:val="single" w:sz="4" w:space="0" w:color="auto"/>
              <w:right w:val="single" w:sz="4" w:space="0" w:color="auto"/>
            </w:tcBorders>
            <w:shd w:val="clear" w:color="000000" w:fill="C2D69A"/>
            <w:noWrap/>
            <w:vAlign w:val="bottom"/>
          </w:tcPr>
          <w:p w:rsidR="001B326A" w:rsidRPr="00CB6A4C" w:rsidRDefault="001B326A" w:rsidP="009D25C8">
            <w:pPr>
              <w:spacing w:after="0" w:line="240" w:lineRule="auto"/>
              <w:rPr>
                <w:rFonts w:eastAsia="Times New Roman"/>
                <w:color w:val="000000"/>
              </w:rPr>
            </w:pPr>
          </w:p>
        </w:tc>
      </w:tr>
      <w:tr w:rsidR="001B326A" w:rsidRPr="008C428D" w:rsidTr="00714D50">
        <w:trPr>
          <w:trHeight w:val="315"/>
        </w:trPr>
        <w:tc>
          <w:tcPr>
            <w:tcW w:w="24106" w:type="dxa"/>
            <w:gridSpan w:val="6"/>
            <w:vMerge/>
            <w:tcBorders>
              <w:top w:val="single" w:sz="4" w:space="0" w:color="auto"/>
              <w:left w:val="single" w:sz="4" w:space="0" w:color="auto"/>
              <w:bottom w:val="single" w:sz="4" w:space="0" w:color="auto"/>
              <w:right w:val="single" w:sz="4" w:space="0" w:color="auto"/>
            </w:tcBorders>
            <w:vAlign w:val="center"/>
          </w:tcPr>
          <w:p w:rsidR="001B326A" w:rsidRPr="00CB6A4C" w:rsidRDefault="001B326A" w:rsidP="009D25C8">
            <w:pPr>
              <w:spacing w:after="0" w:line="240" w:lineRule="auto"/>
              <w:rPr>
                <w:rFonts w:eastAsia="Times New Roman"/>
                <w:color w:val="000000"/>
              </w:rPr>
            </w:pPr>
          </w:p>
        </w:tc>
      </w:tr>
      <w:tr w:rsidR="001B326A" w:rsidRPr="008C428D" w:rsidTr="00714D50">
        <w:trPr>
          <w:trHeight w:val="315"/>
        </w:trPr>
        <w:tc>
          <w:tcPr>
            <w:tcW w:w="24106" w:type="dxa"/>
            <w:gridSpan w:val="6"/>
            <w:vMerge/>
            <w:tcBorders>
              <w:top w:val="single" w:sz="4" w:space="0" w:color="auto"/>
              <w:left w:val="single" w:sz="4" w:space="0" w:color="auto"/>
              <w:bottom w:val="single" w:sz="4" w:space="0" w:color="auto"/>
              <w:right w:val="single" w:sz="4" w:space="0" w:color="auto"/>
            </w:tcBorders>
            <w:vAlign w:val="center"/>
          </w:tcPr>
          <w:p w:rsidR="001B326A" w:rsidRPr="00CB6A4C" w:rsidRDefault="001B326A" w:rsidP="009D25C8">
            <w:pPr>
              <w:spacing w:after="0" w:line="240" w:lineRule="auto"/>
              <w:rPr>
                <w:rFonts w:eastAsia="Times New Roman"/>
                <w:color w:val="000000"/>
              </w:rPr>
            </w:pPr>
          </w:p>
        </w:tc>
      </w:tr>
      <w:tr w:rsidR="001B326A" w:rsidRPr="008C428D" w:rsidTr="00714D50">
        <w:trPr>
          <w:trHeight w:val="315"/>
        </w:trPr>
        <w:tc>
          <w:tcPr>
            <w:tcW w:w="24106" w:type="dxa"/>
            <w:gridSpan w:val="6"/>
            <w:vMerge/>
            <w:tcBorders>
              <w:top w:val="single" w:sz="4" w:space="0" w:color="auto"/>
              <w:left w:val="single" w:sz="4" w:space="0" w:color="auto"/>
              <w:bottom w:val="single" w:sz="4" w:space="0" w:color="auto"/>
              <w:right w:val="single" w:sz="4" w:space="0" w:color="auto"/>
            </w:tcBorders>
            <w:vAlign w:val="center"/>
          </w:tcPr>
          <w:p w:rsidR="001B326A" w:rsidRPr="00CB6A4C" w:rsidRDefault="001B326A" w:rsidP="009D25C8">
            <w:pPr>
              <w:spacing w:after="0" w:line="240" w:lineRule="auto"/>
              <w:rPr>
                <w:rFonts w:eastAsia="Times New Roman"/>
                <w:color w:val="000000"/>
              </w:rPr>
            </w:pPr>
          </w:p>
        </w:tc>
      </w:tr>
      <w:tr w:rsidR="001B326A" w:rsidRPr="008C428D" w:rsidTr="00714D50">
        <w:trPr>
          <w:trHeight w:val="315"/>
        </w:trPr>
        <w:tc>
          <w:tcPr>
            <w:tcW w:w="24106" w:type="dxa"/>
            <w:gridSpan w:val="6"/>
            <w:vMerge/>
            <w:tcBorders>
              <w:top w:val="single" w:sz="4" w:space="0" w:color="auto"/>
              <w:left w:val="single" w:sz="4" w:space="0" w:color="auto"/>
              <w:bottom w:val="single" w:sz="4" w:space="0" w:color="auto"/>
              <w:right w:val="single" w:sz="4" w:space="0" w:color="auto"/>
            </w:tcBorders>
            <w:vAlign w:val="center"/>
          </w:tcPr>
          <w:p w:rsidR="001B326A" w:rsidRPr="00CB6A4C" w:rsidRDefault="001B326A" w:rsidP="009D25C8">
            <w:pPr>
              <w:spacing w:after="0" w:line="240" w:lineRule="auto"/>
              <w:rPr>
                <w:rFonts w:eastAsia="Times New Roman"/>
                <w:color w:val="000000"/>
              </w:rPr>
            </w:pPr>
          </w:p>
        </w:tc>
      </w:tr>
      <w:tr w:rsidR="001B326A" w:rsidRPr="008C428D" w:rsidTr="00714D50">
        <w:trPr>
          <w:trHeight w:val="315"/>
        </w:trPr>
        <w:tc>
          <w:tcPr>
            <w:tcW w:w="24106" w:type="dxa"/>
            <w:gridSpan w:val="6"/>
            <w:vMerge/>
            <w:tcBorders>
              <w:top w:val="single" w:sz="4" w:space="0" w:color="auto"/>
              <w:left w:val="single" w:sz="4" w:space="0" w:color="auto"/>
              <w:bottom w:val="single" w:sz="4" w:space="0" w:color="auto"/>
              <w:right w:val="single" w:sz="4" w:space="0" w:color="auto"/>
            </w:tcBorders>
            <w:vAlign w:val="center"/>
          </w:tcPr>
          <w:p w:rsidR="001B326A" w:rsidRPr="00CB6A4C" w:rsidRDefault="001B326A" w:rsidP="009D25C8">
            <w:pPr>
              <w:spacing w:after="0" w:line="240" w:lineRule="auto"/>
              <w:rPr>
                <w:rFonts w:eastAsia="Times New Roman"/>
                <w:color w:val="000000"/>
              </w:rPr>
            </w:pPr>
          </w:p>
        </w:tc>
      </w:tr>
    </w:tbl>
    <w:p w:rsidR="003C7446" w:rsidRDefault="003C7446"/>
    <w:sectPr w:rsidR="003C7446" w:rsidSect="00CB6A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BFC"/>
    <w:multiLevelType w:val="multilevel"/>
    <w:tmpl w:val="73F8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75441"/>
    <w:multiLevelType w:val="multilevel"/>
    <w:tmpl w:val="251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F2433"/>
    <w:multiLevelType w:val="multilevel"/>
    <w:tmpl w:val="D516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93138"/>
    <w:multiLevelType w:val="multilevel"/>
    <w:tmpl w:val="E2E0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E64EE"/>
    <w:multiLevelType w:val="multilevel"/>
    <w:tmpl w:val="7C64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C"/>
    <w:rsid w:val="00000135"/>
    <w:rsid w:val="00014DD9"/>
    <w:rsid w:val="000166B7"/>
    <w:rsid w:val="000178AD"/>
    <w:rsid w:val="00020167"/>
    <w:rsid w:val="000262E1"/>
    <w:rsid w:val="000314EB"/>
    <w:rsid w:val="00044232"/>
    <w:rsid w:val="00044273"/>
    <w:rsid w:val="00044E96"/>
    <w:rsid w:val="000453F0"/>
    <w:rsid w:val="00047297"/>
    <w:rsid w:val="00050742"/>
    <w:rsid w:val="00064B5F"/>
    <w:rsid w:val="00071853"/>
    <w:rsid w:val="00076AA4"/>
    <w:rsid w:val="00090B1A"/>
    <w:rsid w:val="000A7B7A"/>
    <w:rsid w:val="000D2714"/>
    <w:rsid w:val="000E138F"/>
    <w:rsid w:val="000F7EC8"/>
    <w:rsid w:val="001012C8"/>
    <w:rsid w:val="00107F15"/>
    <w:rsid w:val="00111BFA"/>
    <w:rsid w:val="001123BC"/>
    <w:rsid w:val="001168A1"/>
    <w:rsid w:val="00117D57"/>
    <w:rsid w:val="001340A0"/>
    <w:rsid w:val="0013627A"/>
    <w:rsid w:val="00146858"/>
    <w:rsid w:val="0015109C"/>
    <w:rsid w:val="00174C11"/>
    <w:rsid w:val="001844CA"/>
    <w:rsid w:val="001A5747"/>
    <w:rsid w:val="001B326A"/>
    <w:rsid w:val="001C0696"/>
    <w:rsid w:val="001C6A0B"/>
    <w:rsid w:val="001D3666"/>
    <w:rsid w:val="001D4FB8"/>
    <w:rsid w:val="001F3766"/>
    <w:rsid w:val="001F437B"/>
    <w:rsid w:val="00204889"/>
    <w:rsid w:val="0022405A"/>
    <w:rsid w:val="002268C6"/>
    <w:rsid w:val="002467AD"/>
    <w:rsid w:val="00250E90"/>
    <w:rsid w:val="00250FCC"/>
    <w:rsid w:val="0025345D"/>
    <w:rsid w:val="0026063B"/>
    <w:rsid w:val="00283CA3"/>
    <w:rsid w:val="002876EE"/>
    <w:rsid w:val="002C46E9"/>
    <w:rsid w:val="002C6130"/>
    <w:rsid w:val="002F6179"/>
    <w:rsid w:val="00302858"/>
    <w:rsid w:val="00330F0E"/>
    <w:rsid w:val="00350402"/>
    <w:rsid w:val="00380AD7"/>
    <w:rsid w:val="00396E8A"/>
    <w:rsid w:val="003B486B"/>
    <w:rsid w:val="003B4EED"/>
    <w:rsid w:val="003B71A0"/>
    <w:rsid w:val="003C7446"/>
    <w:rsid w:val="003E6499"/>
    <w:rsid w:val="003F17AE"/>
    <w:rsid w:val="003F5B52"/>
    <w:rsid w:val="003F74F4"/>
    <w:rsid w:val="004068EA"/>
    <w:rsid w:val="00412A05"/>
    <w:rsid w:val="00414B29"/>
    <w:rsid w:val="004253B2"/>
    <w:rsid w:val="00435B34"/>
    <w:rsid w:val="00437F02"/>
    <w:rsid w:val="0046553C"/>
    <w:rsid w:val="00477236"/>
    <w:rsid w:val="004772C7"/>
    <w:rsid w:val="00494D3B"/>
    <w:rsid w:val="004A07BA"/>
    <w:rsid w:val="004A403B"/>
    <w:rsid w:val="004A7C72"/>
    <w:rsid w:val="004C5B38"/>
    <w:rsid w:val="004C7C9F"/>
    <w:rsid w:val="00550655"/>
    <w:rsid w:val="00566385"/>
    <w:rsid w:val="00570EB3"/>
    <w:rsid w:val="005838FB"/>
    <w:rsid w:val="00586682"/>
    <w:rsid w:val="005A79E1"/>
    <w:rsid w:val="005B6AFF"/>
    <w:rsid w:val="005F2C47"/>
    <w:rsid w:val="006104EE"/>
    <w:rsid w:val="0061092D"/>
    <w:rsid w:val="006122FD"/>
    <w:rsid w:val="006155AB"/>
    <w:rsid w:val="006375B6"/>
    <w:rsid w:val="00637E61"/>
    <w:rsid w:val="00642873"/>
    <w:rsid w:val="0065215F"/>
    <w:rsid w:val="006663D3"/>
    <w:rsid w:val="00671AC9"/>
    <w:rsid w:val="00692843"/>
    <w:rsid w:val="00693955"/>
    <w:rsid w:val="006A4B1D"/>
    <w:rsid w:val="006B3DA0"/>
    <w:rsid w:val="006C66B2"/>
    <w:rsid w:val="006C7A1B"/>
    <w:rsid w:val="006C7C9B"/>
    <w:rsid w:val="006E7F30"/>
    <w:rsid w:val="00714D50"/>
    <w:rsid w:val="00745C40"/>
    <w:rsid w:val="0074628B"/>
    <w:rsid w:val="007475C7"/>
    <w:rsid w:val="00747F09"/>
    <w:rsid w:val="00754162"/>
    <w:rsid w:val="007836E1"/>
    <w:rsid w:val="00786CF2"/>
    <w:rsid w:val="00787155"/>
    <w:rsid w:val="0079625A"/>
    <w:rsid w:val="007A3A5B"/>
    <w:rsid w:val="007B697C"/>
    <w:rsid w:val="007B7B45"/>
    <w:rsid w:val="007D450C"/>
    <w:rsid w:val="007E0C11"/>
    <w:rsid w:val="007E44F2"/>
    <w:rsid w:val="007F3F6E"/>
    <w:rsid w:val="00802CF6"/>
    <w:rsid w:val="00834343"/>
    <w:rsid w:val="008745D1"/>
    <w:rsid w:val="00883CA5"/>
    <w:rsid w:val="00885BCA"/>
    <w:rsid w:val="008B0095"/>
    <w:rsid w:val="008B6ACB"/>
    <w:rsid w:val="008C1CD5"/>
    <w:rsid w:val="008C3E43"/>
    <w:rsid w:val="008C428D"/>
    <w:rsid w:val="008C5CD4"/>
    <w:rsid w:val="008C6E71"/>
    <w:rsid w:val="008D3F60"/>
    <w:rsid w:val="008F18EC"/>
    <w:rsid w:val="0091256F"/>
    <w:rsid w:val="0091652D"/>
    <w:rsid w:val="00925B3F"/>
    <w:rsid w:val="00927A4D"/>
    <w:rsid w:val="009467DB"/>
    <w:rsid w:val="00951785"/>
    <w:rsid w:val="009539B0"/>
    <w:rsid w:val="00984D69"/>
    <w:rsid w:val="009B3F3B"/>
    <w:rsid w:val="009B7509"/>
    <w:rsid w:val="009C2196"/>
    <w:rsid w:val="009C460C"/>
    <w:rsid w:val="009D25C8"/>
    <w:rsid w:val="009D56EE"/>
    <w:rsid w:val="009E2857"/>
    <w:rsid w:val="009E62D2"/>
    <w:rsid w:val="009F0174"/>
    <w:rsid w:val="009F1170"/>
    <w:rsid w:val="009F270D"/>
    <w:rsid w:val="009F34FF"/>
    <w:rsid w:val="00A0216C"/>
    <w:rsid w:val="00A24DBF"/>
    <w:rsid w:val="00A3093C"/>
    <w:rsid w:val="00A44373"/>
    <w:rsid w:val="00A53878"/>
    <w:rsid w:val="00A63E5A"/>
    <w:rsid w:val="00A76F3C"/>
    <w:rsid w:val="00A90A88"/>
    <w:rsid w:val="00AA34D0"/>
    <w:rsid w:val="00AB5BAF"/>
    <w:rsid w:val="00AD7342"/>
    <w:rsid w:val="00AE1EBE"/>
    <w:rsid w:val="00AE2442"/>
    <w:rsid w:val="00AE4494"/>
    <w:rsid w:val="00AF2B54"/>
    <w:rsid w:val="00B60D10"/>
    <w:rsid w:val="00B61760"/>
    <w:rsid w:val="00B65C5C"/>
    <w:rsid w:val="00B677A7"/>
    <w:rsid w:val="00B84340"/>
    <w:rsid w:val="00BE7721"/>
    <w:rsid w:val="00C04859"/>
    <w:rsid w:val="00C76065"/>
    <w:rsid w:val="00C83B23"/>
    <w:rsid w:val="00C9075F"/>
    <w:rsid w:val="00CA0F12"/>
    <w:rsid w:val="00CB6A4C"/>
    <w:rsid w:val="00CC1F63"/>
    <w:rsid w:val="00CC21AB"/>
    <w:rsid w:val="00CD420C"/>
    <w:rsid w:val="00CE56BE"/>
    <w:rsid w:val="00CF0E54"/>
    <w:rsid w:val="00D1419A"/>
    <w:rsid w:val="00D25C80"/>
    <w:rsid w:val="00D324C8"/>
    <w:rsid w:val="00D3561C"/>
    <w:rsid w:val="00D85570"/>
    <w:rsid w:val="00D85ED4"/>
    <w:rsid w:val="00D91595"/>
    <w:rsid w:val="00DA02AC"/>
    <w:rsid w:val="00DA35FC"/>
    <w:rsid w:val="00DB185D"/>
    <w:rsid w:val="00DB4C10"/>
    <w:rsid w:val="00DC6FB9"/>
    <w:rsid w:val="00DC759B"/>
    <w:rsid w:val="00DE4D12"/>
    <w:rsid w:val="00DF0CEB"/>
    <w:rsid w:val="00DF1A57"/>
    <w:rsid w:val="00E04428"/>
    <w:rsid w:val="00E055B3"/>
    <w:rsid w:val="00E2529B"/>
    <w:rsid w:val="00E25F5E"/>
    <w:rsid w:val="00E26541"/>
    <w:rsid w:val="00E27E4E"/>
    <w:rsid w:val="00E35A6A"/>
    <w:rsid w:val="00E42B2F"/>
    <w:rsid w:val="00E46E12"/>
    <w:rsid w:val="00E65C1C"/>
    <w:rsid w:val="00E70EFD"/>
    <w:rsid w:val="00E85CD9"/>
    <w:rsid w:val="00E86528"/>
    <w:rsid w:val="00E86563"/>
    <w:rsid w:val="00E86CAF"/>
    <w:rsid w:val="00E92B0E"/>
    <w:rsid w:val="00EB4CF5"/>
    <w:rsid w:val="00EB6F72"/>
    <w:rsid w:val="00EC3972"/>
    <w:rsid w:val="00ED4838"/>
    <w:rsid w:val="00ED58F0"/>
    <w:rsid w:val="00F01A03"/>
    <w:rsid w:val="00F065AE"/>
    <w:rsid w:val="00F127F0"/>
    <w:rsid w:val="00F15EBC"/>
    <w:rsid w:val="00F31F31"/>
    <w:rsid w:val="00F4364F"/>
    <w:rsid w:val="00F81433"/>
    <w:rsid w:val="00F86BF0"/>
    <w:rsid w:val="00FB2AA0"/>
    <w:rsid w:val="00FC78A7"/>
    <w:rsid w:val="00FE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C9F"/>
    <w:rPr>
      <w:color w:val="0000FF"/>
      <w:u w:val="single"/>
    </w:rPr>
  </w:style>
  <w:style w:type="character" w:styleId="FollowedHyperlink">
    <w:name w:val="FollowedHyperlink"/>
    <w:rsid w:val="000166B7"/>
    <w:rPr>
      <w:color w:val="800080"/>
      <w:u w:val="single"/>
    </w:rPr>
  </w:style>
  <w:style w:type="character" w:customStyle="1" w:styleId="apple-converted-space">
    <w:name w:val="apple-converted-space"/>
    <w:basedOn w:val="DefaultParagraphFont"/>
    <w:rsid w:val="00E35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C9F"/>
    <w:rPr>
      <w:color w:val="0000FF"/>
      <w:u w:val="single"/>
    </w:rPr>
  </w:style>
  <w:style w:type="character" w:styleId="FollowedHyperlink">
    <w:name w:val="FollowedHyperlink"/>
    <w:rsid w:val="000166B7"/>
    <w:rPr>
      <w:color w:val="800080"/>
      <w:u w:val="single"/>
    </w:rPr>
  </w:style>
  <w:style w:type="character" w:customStyle="1" w:styleId="apple-converted-space">
    <w:name w:val="apple-converted-space"/>
    <w:basedOn w:val="DefaultParagraphFont"/>
    <w:rsid w:val="00E3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78164">
      <w:bodyDiv w:val="1"/>
      <w:marLeft w:val="0"/>
      <w:marRight w:val="0"/>
      <w:marTop w:val="0"/>
      <w:marBottom w:val="0"/>
      <w:divBdr>
        <w:top w:val="none" w:sz="0" w:space="0" w:color="auto"/>
        <w:left w:val="none" w:sz="0" w:space="0" w:color="auto"/>
        <w:bottom w:val="none" w:sz="0" w:space="0" w:color="auto"/>
        <w:right w:val="none" w:sz="0" w:space="0" w:color="auto"/>
      </w:divBdr>
    </w:div>
    <w:div w:id="705064957">
      <w:bodyDiv w:val="1"/>
      <w:marLeft w:val="0"/>
      <w:marRight w:val="0"/>
      <w:marTop w:val="0"/>
      <w:marBottom w:val="0"/>
      <w:divBdr>
        <w:top w:val="none" w:sz="0" w:space="0" w:color="auto"/>
        <w:left w:val="none" w:sz="0" w:space="0" w:color="auto"/>
        <w:bottom w:val="none" w:sz="0" w:space="0" w:color="auto"/>
        <w:right w:val="none" w:sz="0" w:space="0" w:color="auto"/>
      </w:divBdr>
      <w:divsChild>
        <w:div w:id="1420902082">
          <w:marLeft w:val="0"/>
          <w:marRight w:val="0"/>
          <w:marTop w:val="0"/>
          <w:marBottom w:val="0"/>
          <w:divBdr>
            <w:top w:val="none" w:sz="0" w:space="0" w:color="auto"/>
            <w:left w:val="none" w:sz="0" w:space="0" w:color="auto"/>
            <w:bottom w:val="none" w:sz="0" w:space="0" w:color="auto"/>
            <w:right w:val="none" w:sz="0" w:space="0" w:color="auto"/>
          </w:divBdr>
        </w:div>
      </w:divsChild>
    </w:div>
    <w:div w:id="903175539">
      <w:bodyDiv w:val="1"/>
      <w:marLeft w:val="0"/>
      <w:marRight w:val="0"/>
      <w:marTop w:val="0"/>
      <w:marBottom w:val="0"/>
      <w:divBdr>
        <w:top w:val="none" w:sz="0" w:space="0" w:color="auto"/>
        <w:left w:val="none" w:sz="0" w:space="0" w:color="auto"/>
        <w:bottom w:val="none" w:sz="0" w:space="0" w:color="auto"/>
        <w:right w:val="none" w:sz="0" w:space="0" w:color="auto"/>
      </w:divBdr>
    </w:div>
    <w:div w:id="1127049376">
      <w:bodyDiv w:val="1"/>
      <w:marLeft w:val="0"/>
      <w:marRight w:val="0"/>
      <w:marTop w:val="0"/>
      <w:marBottom w:val="0"/>
      <w:divBdr>
        <w:top w:val="none" w:sz="0" w:space="0" w:color="auto"/>
        <w:left w:val="none" w:sz="0" w:space="0" w:color="auto"/>
        <w:bottom w:val="none" w:sz="0" w:space="0" w:color="auto"/>
        <w:right w:val="none" w:sz="0" w:space="0" w:color="auto"/>
      </w:divBdr>
      <w:divsChild>
        <w:div w:id="204804616">
          <w:marLeft w:val="0"/>
          <w:marRight w:val="0"/>
          <w:marTop w:val="0"/>
          <w:marBottom w:val="0"/>
          <w:divBdr>
            <w:top w:val="none" w:sz="0" w:space="0" w:color="auto"/>
            <w:left w:val="none" w:sz="0" w:space="0" w:color="auto"/>
            <w:bottom w:val="none" w:sz="0" w:space="0" w:color="auto"/>
            <w:right w:val="none" w:sz="0" w:space="0" w:color="auto"/>
          </w:divBdr>
        </w:div>
      </w:divsChild>
    </w:div>
    <w:div w:id="1252007565">
      <w:bodyDiv w:val="1"/>
      <w:marLeft w:val="0"/>
      <w:marRight w:val="0"/>
      <w:marTop w:val="0"/>
      <w:marBottom w:val="0"/>
      <w:divBdr>
        <w:top w:val="none" w:sz="0" w:space="0" w:color="auto"/>
        <w:left w:val="none" w:sz="0" w:space="0" w:color="auto"/>
        <w:bottom w:val="none" w:sz="0" w:space="0" w:color="auto"/>
        <w:right w:val="none" w:sz="0" w:space="0" w:color="auto"/>
      </w:divBdr>
    </w:div>
    <w:div w:id="1656760910">
      <w:bodyDiv w:val="1"/>
      <w:marLeft w:val="0"/>
      <w:marRight w:val="0"/>
      <w:marTop w:val="0"/>
      <w:marBottom w:val="0"/>
      <w:divBdr>
        <w:top w:val="none" w:sz="0" w:space="0" w:color="auto"/>
        <w:left w:val="none" w:sz="0" w:space="0" w:color="auto"/>
        <w:bottom w:val="none" w:sz="0" w:space="0" w:color="auto"/>
        <w:right w:val="none" w:sz="0" w:space="0" w:color="auto"/>
      </w:divBdr>
      <w:divsChild>
        <w:div w:id="648435253">
          <w:marLeft w:val="0"/>
          <w:marRight w:val="0"/>
          <w:marTop w:val="0"/>
          <w:marBottom w:val="0"/>
          <w:divBdr>
            <w:top w:val="none" w:sz="0" w:space="0" w:color="auto"/>
            <w:left w:val="none" w:sz="0" w:space="0" w:color="auto"/>
            <w:bottom w:val="none" w:sz="0" w:space="0" w:color="auto"/>
            <w:right w:val="none" w:sz="0" w:space="0" w:color="auto"/>
          </w:divBdr>
        </w:div>
      </w:divsChild>
    </w:div>
    <w:div w:id="1662663178">
      <w:bodyDiv w:val="1"/>
      <w:marLeft w:val="0"/>
      <w:marRight w:val="0"/>
      <w:marTop w:val="0"/>
      <w:marBottom w:val="0"/>
      <w:divBdr>
        <w:top w:val="none" w:sz="0" w:space="0" w:color="auto"/>
        <w:left w:val="none" w:sz="0" w:space="0" w:color="auto"/>
        <w:bottom w:val="none" w:sz="0" w:space="0" w:color="auto"/>
        <w:right w:val="none" w:sz="0" w:space="0" w:color="auto"/>
      </w:divBdr>
    </w:div>
    <w:div w:id="1782995961">
      <w:bodyDiv w:val="1"/>
      <w:marLeft w:val="0"/>
      <w:marRight w:val="0"/>
      <w:marTop w:val="0"/>
      <w:marBottom w:val="0"/>
      <w:divBdr>
        <w:top w:val="none" w:sz="0" w:space="0" w:color="auto"/>
        <w:left w:val="none" w:sz="0" w:space="0" w:color="auto"/>
        <w:bottom w:val="none" w:sz="0" w:space="0" w:color="auto"/>
        <w:right w:val="none" w:sz="0" w:space="0" w:color="auto"/>
      </w:divBdr>
    </w:div>
    <w:div w:id="1853957372">
      <w:bodyDiv w:val="1"/>
      <w:marLeft w:val="0"/>
      <w:marRight w:val="0"/>
      <w:marTop w:val="0"/>
      <w:marBottom w:val="0"/>
      <w:divBdr>
        <w:top w:val="none" w:sz="0" w:space="0" w:color="auto"/>
        <w:left w:val="none" w:sz="0" w:space="0" w:color="auto"/>
        <w:bottom w:val="none" w:sz="0" w:space="0" w:color="auto"/>
        <w:right w:val="none" w:sz="0" w:space="0" w:color="auto"/>
      </w:divBdr>
      <w:divsChild>
        <w:div w:id="1317680982">
          <w:marLeft w:val="0"/>
          <w:marRight w:val="0"/>
          <w:marTop w:val="0"/>
          <w:marBottom w:val="0"/>
          <w:divBdr>
            <w:top w:val="none" w:sz="0" w:space="0" w:color="auto"/>
            <w:left w:val="none" w:sz="0" w:space="0" w:color="auto"/>
            <w:bottom w:val="none" w:sz="0" w:space="0" w:color="auto"/>
            <w:right w:val="none" w:sz="0" w:space="0" w:color="auto"/>
          </w:divBdr>
        </w:div>
      </w:divsChild>
    </w:div>
    <w:div w:id="20573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cc.usccb.org/flipbooks/catechism/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E3AE-6B97-4305-9C19-E89940EB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Diocese of Wheeling-Charleston</vt:lpstr>
    </vt:vector>
  </TitlesOfParts>
  <Company>Toshiba</Company>
  <LinksUpToDate>false</LinksUpToDate>
  <CharactersWithSpaces>11085</CharactersWithSpaces>
  <SharedDoc>false</SharedDoc>
  <HLinks>
    <vt:vector size="6" baseType="variant">
      <vt:variant>
        <vt:i4>2490481</vt:i4>
      </vt:variant>
      <vt:variant>
        <vt:i4>0</vt:i4>
      </vt:variant>
      <vt:variant>
        <vt:i4>0</vt:i4>
      </vt:variant>
      <vt:variant>
        <vt:i4>5</vt:i4>
      </vt:variant>
      <vt:variant>
        <vt:lpwstr>http://ccc.usccb.org/flipbooks/catechism/index.html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Wheeling-Charleston</dc:title>
  <dc:creator>Owner</dc:creator>
  <cp:lastModifiedBy>tesancomb</cp:lastModifiedBy>
  <cp:revision>2</cp:revision>
  <dcterms:created xsi:type="dcterms:W3CDTF">2017-04-11T19:45:00Z</dcterms:created>
  <dcterms:modified xsi:type="dcterms:W3CDTF">2017-04-11T19:45:00Z</dcterms:modified>
</cp:coreProperties>
</file>